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80" w:rsidRPr="009F2AEF" w:rsidRDefault="00821FF5" w:rsidP="007749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D1A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F2AEF">
        <w:rPr>
          <w:rFonts w:ascii="Times New Roman" w:hAnsi="Times New Roman" w:cs="Times New Roman"/>
          <w:sz w:val="28"/>
          <w:szCs w:val="28"/>
        </w:rPr>
        <w:t xml:space="preserve"> </w:t>
      </w:r>
      <w:r w:rsidR="009D1A66" w:rsidRPr="009F2AEF">
        <w:rPr>
          <w:rFonts w:ascii="Times New Roman" w:hAnsi="Times New Roman" w:cs="Times New Roman"/>
        </w:rPr>
        <w:t>Приложение</w:t>
      </w:r>
      <w:r w:rsidR="009F2AEF" w:rsidRPr="009F2AEF">
        <w:rPr>
          <w:rFonts w:ascii="Times New Roman" w:hAnsi="Times New Roman" w:cs="Times New Roman"/>
        </w:rPr>
        <w:t xml:space="preserve"> №3 к </w:t>
      </w:r>
      <w:proofErr w:type="gramStart"/>
      <w:r w:rsidR="009F2AEF" w:rsidRPr="009F2AEF">
        <w:rPr>
          <w:rFonts w:ascii="Times New Roman" w:hAnsi="Times New Roman" w:cs="Times New Roman"/>
        </w:rPr>
        <w:t>муниципальной</w:t>
      </w:r>
      <w:proofErr w:type="gramEnd"/>
      <w:r w:rsidR="009F2AEF" w:rsidRPr="009F2AEF">
        <w:rPr>
          <w:rFonts w:ascii="Times New Roman" w:hAnsi="Times New Roman" w:cs="Times New Roman"/>
        </w:rPr>
        <w:t xml:space="preserve"> </w:t>
      </w:r>
    </w:p>
    <w:p w:rsidR="009F2AEF" w:rsidRPr="009F2AEF" w:rsidRDefault="009F2AEF" w:rsidP="00774963">
      <w:pPr>
        <w:jc w:val="both"/>
        <w:rPr>
          <w:rFonts w:ascii="Times New Roman" w:hAnsi="Times New Roman" w:cs="Times New Roman"/>
        </w:rPr>
      </w:pPr>
      <w:r w:rsidRPr="009F2AEF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9F2AEF">
        <w:rPr>
          <w:rFonts w:ascii="Times New Roman" w:hAnsi="Times New Roman" w:cs="Times New Roman"/>
        </w:rPr>
        <w:t xml:space="preserve"> Программе «Устойчивое развитие и</w:t>
      </w:r>
    </w:p>
    <w:p w:rsidR="009F2AEF" w:rsidRPr="009F2AEF" w:rsidRDefault="009F2AEF" w:rsidP="00774963">
      <w:pPr>
        <w:jc w:val="both"/>
        <w:rPr>
          <w:rFonts w:ascii="Times New Roman" w:hAnsi="Times New Roman" w:cs="Times New Roman"/>
        </w:rPr>
      </w:pPr>
      <w:r w:rsidRPr="009F2AEF">
        <w:rPr>
          <w:rFonts w:ascii="Times New Roman" w:hAnsi="Times New Roman" w:cs="Times New Roman"/>
        </w:rPr>
        <w:t xml:space="preserve">                                                                                        Жизнеобеспечение территории</w:t>
      </w:r>
    </w:p>
    <w:p w:rsidR="009F2AEF" w:rsidRPr="009F2AEF" w:rsidRDefault="009F2AEF" w:rsidP="00774963">
      <w:pPr>
        <w:jc w:val="both"/>
        <w:rPr>
          <w:rFonts w:ascii="Times New Roman" w:hAnsi="Times New Roman" w:cs="Times New Roman"/>
        </w:rPr>
      </w:pPr>
      <w:r w:rsidRPr="009F2AEF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9F33CC">
        <w:rPr>
          <w:rFonts w:ascii="Times New Roman" w:hAnsi="Times New Roman" w:cs="Times New Roman"/>
        </w:rPr>
        <w:t xml:space="preserve">  </w:t>
      </w:r>
      <w:r w:rsidRPr="009F2AEF">
        <w:rPr>
          <w:rFonts w:ascii="Times New Roman" w:hAnsi="Times New Roman" w:cs="Times New Roman"/>
        </w:rPr>
        <w:t xml:space="preserve"> Еловского сельсовета</w:t>
      </w:r>
      <w:r w:rsidR="002145B5">
        <w:rPr>
          <w:rFonts w:ascii="Times New Roman" w:hAnsi="Times New Roman" w:cs="Times New Roman"/>
        </w:rPr>
        <w:t xml:space="preserve"> </w:t>
      </w:r>
      <w:r w:rsidRPr="009F2AEF">
        <w:rPr>
          <w:rFonts w:ascii="Times New Roman" w:hAnsi="Times New Roman" w:cs="Times New Roman"/>
        </w:rPr>
        <w:t>».</w:t>
      </w:r>
    </w:p>
    <w:p w:rsidR="009F2AEF" w:rsidRPr="009F2AEF" w:rsidRDefault="009F2AEF" w:rsidP="007749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21FF5" w:rsidRPr="00482283" w:rsidRDefault="00821FF5" w:rsidP="007749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8228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F2AEF">
        <w:rPr>
          <w:rFonts w:ascii="Times New Roman" w:hAnsi="Times New Roman" w:cs="Times New Roman"/>
          <w:b/>
          <w:sz w:val="24"/>
          <w:szCs w:val="24"/>
        </w:rPr>
        <w:t>ПАСПОРТ    ПОДПРОГРАММЫ</w:t>
      </w:r>
      <w:r w:rsidR="00F30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066" w:rsidRPr="00482283" w:rsidRDefault="00A20066" w:rsidP="00774963">
      <w:pPr>
        <w:jc w:val="both"/>
        <w:rPr>
          <w:rFonts w:ascii="Times New Roman" w:hAnsi="Times New Roman" w:cs="Times New Roman"/>
          <w:sz w:val="24"/>
          <w:szCs w:val="24"/>
        </w:rPr>
      </w:pPr>
      <w:r w:rsidRPr="00482283">
        <w:rPr>
          <w:rFonts w:ascii="Times New Roman" w:hAnsi="Times New Roman" w:cs="Times New Roman"/>
          <w:sz w:val="24"/>
          <w:szCs w:val="24"/>
        </w:rPr>
        <w:t>«</w:t>
      </w:r>
      <w:r w:rsidR="00E40C06" w:rsidRPr="00482283">
        <w:rPr>
          <w:rFonts w:ascii="Times New Roman" w:hAnsi="Times New Roman" w:cs="Times New Roman"/>
          <w:sz w:val="24"/>
          <w:szCs w:val="24"/>
        </w:rPr>
        <w:t>Обеспечение безопаснос</w:t>
      </w:r>
      <w:r w:rsidR="002145B5">
        <w:rPr>
          <w:rFonts w:ascii="Times New Roman" w:hAnsi="Times New Roman" w:cs="Times New Roman"/>
          <w:sz w:val="24"/>
          <w:szCs w:val="24"/>
        </w:rPr>
        <w:t>ти жителей Еловского сельсовета</w:t>
      </w:r>
      <w:r w:rsidRPr="00482283">
        <w:rPr>
          <w:rFonts w:ascii="Times New Roman" w:hAnsi="Times New Roman" w:cs="Times New Roman"/>
          <w:sz w:val="24"/>
          <w:szCs w:val="24"/>
        </w:rPr>
        <w:t>»</w:t>
      </w:r>
      <w:r w:rsidR="00C77BB6" w:rsidRPr="00482283">
        <w:rPr>
          <w:rFonts w:ascii="Times New Roman" w:hAnsi="Times New Roman" w:cs="Times New Roman"/>
          <w:sz w:val="24"/>
          <w:szCs w:val="24"/>
        </w:rPr>
        <w:t xml:space="preserve"> муниципальной программы «Устойчивое развитие и жизнеобеспечение   территории Еловского сельсовета</w:t>
      </w:r>
      <w:r w:rsidR="003610FD" w:rsidRPr="00482283">
        <w:rPr>
          <w:rFonts w:ascii="Times New Roman" w:hAnsi="Times New Roman" w:cs="Times New Roman"/>
          <w:sz w:val="24"/>
          <w:szCs w:val="24"/>
        </w:rPr>
        <w:t>»</w:t>
      </w:r>
      <w:r w:rsidR="00821FF5" w:rsidRPr="00482283">
        <w:rPr>
          <w:rFonts w:ascii="Times New Roman" w:hAnsi="Times New Roman" w:cs="Times New Roman"/>
          <w:sz w:val="24"/>
          <w:szCs w:val="24"/>
        </w:rPr>
        <w:t>.</w:t>
      </w:r>
    </w:p>
    <w:p w:rsidR="005E7586" w:rsidRDefault="005E7586" w:rsidP="00774963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11044" w:type="dxa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3"/>
        <w:gridCol w:w="7701"/>
      </w:tblGrid>
      <w:tr w:rsidR="005E7586" w:rsidTr="001E0A3D">
        <w:trPr>
          <w:trHeight w:val="1222"/>
        </w:trPr>
        <w:tc>
          <w:tcPr>
            <w:tcW w:w="3343" w:type="dxa"/>
          </w:tcPr>
          <w:p w:rsidR="005E7586" w:rsidRPr="005E7586" w:rsidRDefault="005E7586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подпрограммы.</w:t>
            </w:r>
          </w:p>
        </w:tc>
        <w:tc>
          <w:tcPr>
            <w:tcW w:w="7701" w:type="dxa"/>
          </w:tcPr>
          <w:p w:rsidR="001E0A3D" w:rsidRPr="00A20066" w:rsidRDefault="00E40C06" w:rsidP="007A6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A3D">
              <w:rPr>
                <w:rFonts w:ascii="Times New Roman" w:hAnsi="Times New Roman" w:cs="Times New Roman"/>
                <w:sz w:val="28"/>
                <w:szCs w:val="28"/>
              </w:rPr>
              <w:t>«Обеспечение безопасности жите</w:t>
            </w:r>
            <w:r w:rsidR="002145B5">
              <w:rPr>
                <w:rFonts w:ascii="Times New Roman" w:hAnsi="Times New Roman" w:cs="Times New Roman"/>
                <w:sz w:val="28"/>
                <w:szCs w:val="28"/>
              </w:rPr>
              <w:t xml:space="preserve">лей Еловского сельсовета </w:t>
            </w:r>
            <w:r w:rsidRPr="001E0A3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5E7586" w:rsidTr="00846536">
        <w:trPr>
          <w:trHeight w:val="984"/>
        </w:trPr>
        <w:tc>
          <w:tcPr>
            <w:tcW w:w="3343" w:type="dxa"/>
          </w:tcPr>
          <w:p w:rsidR="005E7586" w:rsidRDefault="005E7586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2061D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</w:t>
            </w:r>
            <w:r w:rsidR="00A1075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A2061D">
              <w:rPr>
                <w:rFonts w:ascii="Times New Roman" w:hAnsi="Times New Roman" w:cs="Times New Roman"/>
                <w:sz w:val="28"/>
                <w:szCs w:val="28"/>
              </w:rPr>
              <w:t>программы.</w:t>
            </w:r>
          </w:p>
        </w:tc>
        <w:tc>
          <w:tcPr>
            <w:tcW w:w="7701" w:type="dxa"/>
          </w:tcPr>
          <w:p w:rsidR="005E7586" w:rsidRPr="00846536" w:rsidRDefault="00A6160B" w:rsidP="007A6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46536" w:rsidRPr="00846536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 и жизнеобеспечение территории Еловского сельсовета</w:t>
            </w:r>
            <w:r w:rsidR="00214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A2061D" w:rsidTr="00A2061D">
        <w:trPr>
          <w:trHeight w:val="748"/>
        </w:trPr>
        <w:tc>
          <w:tcPr>
            <w:tcW w:w="3343" w:type="dxa"/>
          </w:tcPr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701" w:type="dxa"/>
          </w:tcPr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061D" w:rsidTr="00A6160B">
        <w:trPr>
          <w:trHeight w:val="346"/>
        </w:trPr>
        <w:tc>
          <w:tcPr>
            <w:tcW w:w="3343" w:type="dxa"/>
          </w:tcPr>
          <w:p w:rsidR="00A2061D" w:rsidRPr="00A2061D" w:rsidRDefault="00A2061D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 подпрограммы.</w:t>
            </w:r>
          </w:p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2874" w:rsidRDefault="00DE2874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61D" w:rsidRPr="00DE2874" w:rsidRDefault="00A2061D" w:rsidP="00DE2874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1" w:type="dxa"/>
          </w:tcPr>
          <w:p w:rsidR="00AF1504" w:rsidRDefault="00A2061D" w:rsidP="00A6160B">
            <w:pPr>
              <w:tabs>
                <w:tab w:val="left" w:pos="1143"/>
              </w:tabs>
              <w:ind w:left="1193" w:hanging="9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C06">
              <w:rPr>
                <w:rFonts w:ascii="Times New Roman" w:hAnsi="Times New Roman" w:cs="Times New Roman"/>
                <w:b/>
                <w:sz w:val="28"/>
                <w:szCs w:val="28"/>
              </w:rPr>
              <w:t>Цель подпрограммы</w:t>
            </w:r>
            <w:r w:rsidR="00E40C0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82283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безопасности, терроризма и э</w:t>
            </w:r>
            <w:r w:rsidR="00D241D4">
              <w:rPr>
                <w:rFonts w:ascii="Times New Roman" w:hAnsi="Times New Roman" w:cs="Times New Roman"/>
                <w:sz w:val="28"/>
                <w:szCs w:val="28"/>
              </w:rPr>
              <w:t>кстремизма Еловского сельсовета.</w:t>
            </w:r>
          </w:p>
          <w:p w:rsidR="00A2061D" w:rsidRPr="00CF1705" w:rsidRDefault="00743D47" w:rsidP="00365026">
            <w:pPr>
              <w:tabs>
                <w:tab w:val="left" w:pos="1143"/>
              </w:tabs>
              <w:ind w:left="1193" w:hanging="910"/>
              <w:rPr>
                <w:rFonts w:ascii="Times New Roman" w:hAnsi="Times New Roman" w:cs="Times New Roman"/>
                <w:sz w:val="28"/>
                <w:szCs w:val="28"/>
              </w:rPr>
            </w:pPr>
            <w:r w:rsidRPr="00667EC9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="00667E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82283">
              <w:rPr>
                <w:rFonts w:ascii="Times New Roman" w:hAnsi="Times New Roman" w:cs="Times New Roman"/>
                <w:sz w:val="28"/>
                <w:szCs w:val="28"/>
              </w:rPr>
              <w:t>Оборудование минерализованных полос, очистка дорог и подъездов к наружным источникам противопожарного водоснабжения;</w:t>
            </w:r>
          </w:p>
          <w:p w:rsidR="002125DB" w:rsidRPr="00E41D0D" w:rsidRDefault="002125DB" w:rsidP="00365026">
            <w:pPr>
              <w:tabs>
                <w:tab w:val="left" w:pos="1143"/>
              </w:tabs>
              <w:ind w:left="1193" w:hanging="910"/>
              <w:rPr>
                <w:rFonts w:ascii="Times New Roman" w:hAnsi="Times New Roman" w:cs="Times New Roman"/>
                <w:sz w:val="28"/>
                <w:szCs w:val="28"/>
              </w:rPr>
            </w:pPr>
            <w:r w:rsidRPr="002125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E41D0D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2125D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выполнение необходимых работ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акарицидным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обработкам</w:t>
            </w:r>
            <w:proofErr w:type="gramStart"/>
            <w:r w:rsidRPr="00AB2A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E41D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743D47" w:rsidRDefault="00E41D0D" w:rsidP="00365026">
            <w:pPr>
              <w:ind w:left="10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  <w:r w:rsidR="00D818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82283">
              <w:rPr>
                <w:rFonts w:ascii="Times New Roman" w:hAnsi="Times New Roman" w:cs="Times New Roman"/>
                <w:sz w:val="28"/>
                <w:szCs w:val="28"/>
              </w:rPr>
              <w:t>Приобритение противопожарного оборудования;</w:t>
            </w:r>
            <w:r w:rsidR="00D35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DF0" w:rsidRDefault="00743D47" w:rsidP="00365026">
            <w:pPr>
              <w:ind w:left="1051" w:hanging="10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482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85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82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1D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5747">
              <w:rPr>
                <w:rFonts w:ascii="Times New Roman" w:hAnsi="Times New Roman" w:cs="Times New Roman"/>
                <w:sz w:val="28"/>
                <w:szCs w:val="28"/>
              </w:rPr>
              <w:t xml:space="preserve">Охрана окружающей среды (плата за негативное </w:t>
            </w:r>
            <w:r w:rsidR="00482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8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D35747">
              <w:rPr>
                <w:rFonts w:ascii="Times New Roman" w:hAnsi="Times New Roman" w:cs="Times New Roman"/>
                <w:sz w:val="28"/>
                <w:szCs w:val="28"/>
              </w:rPr>
              <w:t>воздействие на окружающую среду</w:t>
            </w:r>
            <w:r w:rsidR="00CE0E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bookmarkStart w:id="0" w:name="_GoBack"/>
            <w:bookmarkEnd w:id="0"/>
            <w:r w:rsidR="00CE0EC6">
              <w:rPr>
                <w:rFonts w:ascii="Times New Roman" w:hAnsi="Times New Roman" w:cs="Times New Roman"/>
                <w:sz w:val="28"/>
                <w:szCs w:val="28"/>
              </w:rPr>
              <w:t>целевые взносы</w:t>
            </w:r>
            <w:r w:rsidR="00D3574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82283" w:rsidRDefault="00482283" w:rsidP="00365026">
            <w:pPr>
              <w:ind w:left="1051" w:hanging="10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203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1D0D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Проведе</w:t>
            </w:r>
            <w:r w:rsidR="00365026">
              <w:rPr>
                <w:rFonts w:ascii="Times New Roman" w:hAnsi="Times New Roman" w:cs="Times New Roman"/>
                <w:sz w:val="28"/>
                <w:szCs w:val="28"/>
              </w:rPr>
              <w:t>ние воспитательной и пропаганди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6502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кой </w:t>
            </w:r>
            <w:r w:rsidR="0020385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с населением территории, направленной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предупреждение террористической и экстремистской деятельности;</w:t>
            </w:r>
          </w:p>
          <w:p w:rsidR="00743D47" w:rsidRPr="00A2061D" w:rsidRDefault="00DE2874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  <w:tr w:rsidR="00743D47" w:rsidTr="00497DE9">
        <w:trPr>
          <w:trHeight w:val="701"/>
        </w:trPr>
        <w:tc>
          <w:tcPr>
            <w:tcW w:w="3343" w:type="dxa"/>
          </w:tcPr>
          <w:p w:rsidR="00743D47" w:rsidRDefault="00743D47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индикаторы.</w:t>
            </w:r>
          </w:p>
        </w:tc>
        <w:tc>
          <w:tcPr>
            <w:tcW w:w="7701" w:type="dxa"/>
          </w:tcPr>
          <w:p w:rsidR="00743D47" w:rsidRDefault="00743D47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подпрограммы представлены </w:t>
            </w:r>
            <w:r w:rsidR="00497DE9">
              <w:rPr>
                <w:rFonts w:ascii="Times New Roman" w:hAnsi="Times New Roman" w:cs="Times New Roman"/>
                <w:sz w:val="28"/>
                <w:szCs w:val="28"/>
              </w:rPr>
              <w:t>в приложении №1.</w:t>
            </w:r>
          </w:p>
        </w:tc>
      </w:tr>
      <w:tr w:rsidR="00497DE9" w:rsidTr="00497DE9">
        <w:trPr>
          <w:trHeight w:val="769"/>
        </w:trPr>
        <w:tc>
          <w:tcPr>
            <w:tcW w:w="3343" w:type="dxa"/>
          </w:tcPr>
          <w:p w:rsidR="00497DE9" w:rsidRDefault="00497DE9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подпрограммы.</w:t>
            </w:r>
          </w:p>
        </w:tc>
        <w:tc>
          <w:tcPr>
            <w:tcW w:w="7701" w:type="dxa"/>
          </w:tcPr>
          <w:p w:rsidR="00497DE9" w:rsidRDefault="006215D3" w:rsidP="007A6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  <w:r w:rsidR="00497DE9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497DE9" w:rsidTr="00497DE9">
        <w:trPr>
          <w:trHeight w:val="813"/>
        </w:trPr>
        <w:tc>
          <w:tcPr>
            <w:tcW w:w="3343" w:type="dxa"/>
          </w:tcPr>
          <w:p w:rsidR="00497DE9" w:rsidRDefault="00497DE9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финансирования.</w:t>
            </w:r>
          </w:p>
        </w:tc>
        <w:tc>
          <w:tcPr>
            <w:tcW w:w="7701" w:type="dxa"/>
          </w:tcPr>
          <w:p w:rsidR="008125A1" w:rsidRPr="008125A1" w:rsidRDefault="008125A1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5A1">
              <w:rPr>
                <w:rFonts w:ascii="Times New Roman" w:hAnsi="Times New Roman" w:cs="Times New Roman"/>
                <w:sz w:val="28"/>
                <w:szCs w:val="28"/>
              </w:rPr>
              <w:t>Общий объем средств направленных на реализацию подпрограммы –</w:t>
            </w:r>
            <w:r w:rsidR="00A272C8">
              <w:rPr>
                <w:rFonts w:ascii="Times New Roman" w:hAnsi="Times New Roman" w:cs="Times New Roman"/>
                <w:sz w:val="28"/>
                <w:szCs w:val="28"/>
              </w:rPr>
              <w:t>775,6</w:t>
            </w:r>
          </w:p>
          <w:p w:rsidR="008125A1" w:rsidRPr="008125A1" w:rsidRDefault="008125A1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5A1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8125A1" w:rsidRPr="008125A1" w:rsidRDefault="00CE0EC6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8125A1" w:rsidRPr="008125A1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A272C8">
              <w:rPr>
                <w:rFonts w:ascii="Times New Roman" w:hAnsi="Times New Roman" w:cs="Times New Roman"/>
                <w:sz w:val="28"/>
                <w:szCs w:val="28"/>
              </w:rPr>
              <w:t>292,0</w:t>
            </w:r>
          </w:p>
          <w:p w:rsidR="008125A1" w:rsidRPr="008125A1" w:rsidRDefault="00CE0EC6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002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25A1" w:rsidRPr="008125A1">
              <w:rPr>
                <w:rFonts w:ascii="Times New Roman" w:hAnsi="Times New Roman" w:cs="Times New Roman"/>
                <w:sz w:val="28"/>
                <w:szCs w:val="28"/>
              </w:rPr>
              <w:t>год-</w:t>
            </w:r>
            <w:r w:rsidR="00A272C8">
              <w:rPr>
                <w:rFonts w:ascii="Times New Roman" w:hAnsi="Times New Roman" w:cs="Times New Roman"/>
                <w:sz w:val="28"/>
                <w:szCs w:val="28"/>
              </w:rPr>
              <w:t>241,8</w:t>
            </w:r>
          </w:p>
          <w:p w:rsidR="008125A1" w:rsidRPr="008125A1" w:rsidRDefault="00CE0EC6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8125A1" w:rsidRPr="008125A1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A272C8">
              <w:rPr>
                <w:rFonts w:ascii="Times New Roman" w:hAnsi="Times New Roman" w:cs="Times New Roman"/>
                <w:sz w:val="28"/>
                <w:szCs w:val="28"/>
              </w:rPr>
              <w:t>241,8</w:t>
            </w:r>
          </w:p>
          <w:p w:rsidR="008125A1" w:rsidRPr="008125A1" w:rsidRDefault="008125A1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5A1">
              <w:rPr>
                <w:rFonts w:ascii="Times New Roman" w:hAnsi="Times New Roman" w:cs="Times New Roman"/>
                <w:sz w:val="28"/>
                <w:szCs w:val="28"/>
              </w:rPr>
              <w:t>Из них по источникам финансирования:</w:t>
            </w:r>
          </w:p>
          <w:p w:rsidR="008125A1" w:rsidRPr="008125A1" w:rsidRDefault="00CC0DF0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Еловского</w:t>
            </w:r>
            <w:proofErr w:type="spellEnd"/>
            <w:r w:rsidR="008125A1" w:rsidRPr="008125A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сельсовета-</w:t>
            </w:r>
            <w:r w:rsidR="00A272C8"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</w:p>
          <w:p w:rsidR="008125A1" w:rsidRPr="008125A1" w:rsidRDefault="00CE0EC6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8125A1" w:rsidRPr="008125A1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A272C8">
              <w:rPr>
                <w:rFonts w:ascii="Times New Roman" w:hAnsi="Times New Roman" w:cs="Times New Roman"/>
                <w:sz w:val="28"/>
                <w:szCs w:val="28"/>
              </w:rPr>
              <w:t>203,8</w:t>
            </w:r>
          </w:p>
          <w:p w:rsidR="008125A1" w:rsidRPr="008125A1" w:rsidRDefault="00CE0EC6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125A1" w:rsidRPr="008125A1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A272C8">
              <w:rPr>
                <w:rFonts w:ascii="Times New Roman" w:hAnsi="Times New Roman" w:cs="Times New Roman"/>
                <w:sz w:val="28"/>
                <w:szCs w:val="28"/>
              </w:rPr>
              <w:t>153,6</w:t>
            </w:r>
          </w:p>
          <w:p w:rsidR="00497DE9" w:rsidRDefault="00CE0EC6" w:rsidP="00A2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8125A1" w:rsidRPr="008125A1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A272C8">
              <w:rPr>
                <w:rFonts w:ascii="Times New Roman" w:hAnsi="Times New Roman" w:cs="Times New Roman"/>
                <w:sz w:val="28"/>
                <w:szCs w:val="28"/>
              </w:rPr>
              <w:t>153,6</w:t>
            </w:r>
          </w:p>
        </w:tc>
      </w:tr>
      <w:tr w:rsidR="00497DE9" w:rsidTr="00497DE9">
        <w:trPr>
          <w:trHeight w:val="813"/>
        </w:trPr>
        <w:tc>
          <w:tcPr>
            <w:tcW w:w="3343" w:type="dxa"/>
          </w:tcPr>
          <w:p w:rsidR="00497DE9" w:rsidRDefault="00497DE9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подпрограммы.</w:t>
            </w:r>
          </w:p>
          <w:p w:rsidR="00497DE9" w:rsidRDefault="00497DE9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1" w:type="dxa"/>
          </w:tcPr>
          <w:p w:rsidR="00497DE9" w:rsidRDefault="00497DE9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подпрограммы осущес</w:t>
            </w:r>
            <w:r w:rsidR="00CC0DF0">
              <w:rPr>
                <w:rFonts w:ascii="Times New Roman" w:hAnsi="Times New Roman" w:cs="Times New Roman"/>
                <w:sz w:val="28"/>
                <w:szCs w:val="28"/>
              </w:rPr>
              <w:t>твляет администрация Еловского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сельсовета.</w:t>
            </w:r>
          </w:p>
        </w:tc>
      </w:tr>
    </w:tbl>
    <w:p w:rsidR="00006063" w:rsidRDefault="00006063" w:rsidP="007749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1C1" w:rsidRDefault="007A61C1" w:rsidP="007749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1C1" w:rsidRDefault="007A61C1" w:rsidP="007749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1C1" w:rsidRDefault="007A61C1" w:rsidP="007749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1C1" w:rsidRDefault="007A61C1" w:rsidP="007749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1C1" w:rsidRDefault="007A61C1" w:rsidP="007749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1C1" w:rsidRDefault="007A61C1" w:rsidP="007749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1BB" w:rsidRPr="00CC0DF0" w:rsidRDefault="008111BB" w:rsidP="00410D79">
      <w:pPr>
        <w:rPr>
          <w:rFonts w:ascii="Times New Roman" w:hAnsi="Times New Roman" w:cs="Times New Roman"/>
          <w:b/>
          <w:sz w:val="28"/>
          <w:szCs w:val="28"/>
        </w:rPr>
      </w:pPr>
      <w:r w:rsidRPr="00CC0DF0">
        <w:rPr>
          <w:rFonts w:ascii="Times New Roman" w:hAnsi="Times New Roman" w:cs="Times New Roman"/>
          <w:b/>
          <w:sz w:val="28"/>
          <w:szCs w:val="28"/>
        </w:rPr>
        <w:t>2. Основные разделы подпрограммы.</w:t>
      </w:r>
    </w:p>
    <w:p w:rsidR="00171108" w:rsidRDefault="00AB2AFE" w:rsidP="00410D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171108" w:rsidRPr="00CC0D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18FC">
        <w:rPr>
          <w:rFonts w:ascii="Times New Roman" w:hAnsi="Times New Roman" w:cs="Times New Roman"/>
          <w:b/>
          <w:sz w:val="28"/>
          <w:szCs w:val="28"/>
        </w:rPr>
        <w:t>Постановка проблемы и обоснование необходимости разработки подпрограммы</w:t>
      </w:r>
      <w:r w:rsidR="00171108" w:rsidRPr="00CC0DF0">
        <w:rPr>
          <w:rFonts w:ascii="Times New Roman" w:hAnsi="Times New Roman" w:cs="Times New Roman"/>
          <w:b/>
          <w:sz w:val="28"/>
          <w:szCs w:val="28"/>
        </w:rPr>
        <w:t>.</w:t>
      </w:r>
    </w:p>
    <w:p w:rsidR="00AB2AFE" w:rsidRPr="00AB2AFE" w:rsidRDefault="00AB2AFE" w:rsidP="00410D7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E18F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B2AFE">
        <w:rPr>
          <w:rFonts w:ascii="Times New Roman" w:hAnsi="Times New Roman" w:cs="Times New Roman"/>
          <w:color w:val="000000"/>
          <w:sz w:val="28"/>
          <w:szCs w:val="28"/>
        </w:rPr>
        <w:t>Обеспечение пожарной безопасности</w:t>
      </w:r>
      <w:r w:rsidR="009A75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2AFE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и территории, защита населения от чрезвычайных ситуаций, терроризма и экстремизма, предупреждение распространения наркомании</w:t>
      </w:r>
      <w:r w:rsidR="009A75BA">
        <w:rPr>
          <w:rFonts w:ascii="Times New Roman" w:hAnsi="Times New Roman" w:cs="Times New Roman"/>
          <w:color w:val="000000"/>
          <w:sz w:val="28"/>
          <w:szCs w:val="28"/>
        </w:rPr>
        <w:t xml:space="preserve">, выполнение необходимых работ по </w:t>
      </w:r>
      <w:proofErr w:type="spellStart"/>
      <w:r w:rsidR="009A75BA">
        <w:rPr>
          <w:rFonts w:ascii="Times New Roman" w:hAnsi="Times New Roman" w:cs="Times New Roman"/>
          <w:color w:val="000000"/>
          <w:sz w:val="28"/>
          <w:szCs w:val="28"/>
        </w:rPr>
        <w:t>акарицидным</w:t>
      </w:r>
      <w:proofErr w:type="spellEnd"/>
      <w:r w:rsidR="009A75BA">
        <w:rPr>
          <w:rFonts w:ascii="Times New Roman" w:hAnsi="Times New Roman" w:cs="Times New Roman"/>
          <w:color w:val="000000"/>
          <w:sz w:val="28"/>
          <w:szCs w:val="28"/>
        </w:rPr>
        <w:t xml:space="preserve"> обработкам</w:t>
      </w:r>
      <w:r w:rsidRPr="00AB2A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B2AFE">
        <w:rPr>
          <w:rFonts w:ascii="Times New Roman" w:hAnsi="Times New Roman" w:cs="Times New Roman"/>
          <w:sz w:val="28"/>
          <w:szCs w:val="28"/>
        </w:rPr>
        <w:t xml:space="preserve"> являются  основными направлениями деятельности сельсовета. </w:t>
      </w:r>
      <w:r w:rsidRPr="00AB2A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B2AFE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предупредить возникновение ситуаций, предоставляющих опасность здоровью и жизни граждан. </w:t>
      </w:r>
    </w:p>
    <w:p w:rsidR="006B79A6" w:rsidRDefault="00AB2AFE" w:rsidP="00410D79">
      <w:pPr>
        <w:rPr>
          <w:rFonts w:ascii="Times New Roman" w:hAnsi="Times New Roman" w:cs="Times New Roman"/>
          <w:sz w:val="28"/>
          <w:szCs w:val="28"/>
        </w:rPr>
      </w:pPr>
      <w:r w:rsidRPr="00AB2AFE">
        <w:rPr>
          <w:rFonts w:ascii="Times New Roman" w:hAnsi="Times New Roman" w:cs="Times New Roman"/>
          <w:sz w:val="28"/>
          <w:szCs w:val="28"/>
        </w:rPr>
        <w:t xml:space="preserve">  В 2011 году в </w:t>
      </w:r>
      <w:proofErr w:type="spellStart"/>
      <w:r w:rsidRPr="00AB2AF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B2AFE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AB2AFE">
        <w:rPr>
          <w:rFonts w:ascii="Times New Roman" w:hAnsi="Times New Roman" w:cs="Times New Roman"/>
          <w:sz w:val="28"/>
          <w:szCs w:val="28"/>
        </w:rPr>
        <w:t>ловка</w:t>
      </w:r>
      <w:proofErr w:type="spellEnd"/>
      <w:r w:rsidRPr="00AB2AFE">
        <w:rPr>
          <w:rFonts w:ascii="Times New Roman" w:hAnsi="Times New Roman" w:cs="Times New Roman"/>
          <w:sz w:val="28"/>
          <w:szCs w:val="28"/>
        </w:rPr>
        <w:t xml:space="preserve">  создана пожарная дружина, приобретено необходимое оборудование</w:t>
      </w:r>
      <w:r w:rsidR="006B79A6">
        <w:rPr>
          <w:rFonts w:ascii="Times New Roman" w:hAnsi="Times New Roman" w:cs="Times New Roman"/>
          <w:sz w:val="28"/>
          <w:szCs w:val="28"/>
        </w:rPr>
        <w:t xml:space="preserve"> но не в достаточном количестве. По данным отдела надзорной деятельности на территории Балахтинского района многие населенные пункты не готовы к осуществлению мероприятий по пожарной безопасности:</w:t>
      </w:r>
    </w:p>
    <w:p w:rsidR="006B79A6" w:rsidRDefault="006B79A6" w:rsidP="00410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-находятся в неисправном состоянии наружные источники водоснабжения;</w:t>
      </w:r>
    </w:p>
    <w:p w:rsidR="006B79A6" w:rsidRDefault="006B79A6" w:rsidP="00410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зимнее время не организованна очистка от снега подъезды к пожарным водоемам;</w:t>
      </w:r>
    </w:p>
    <w:p w:rsidR="006B79A6" w:rsidRDefault="006B79A6" w:rsidP="00410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проводятся мероприятия по оборудованию минерализованных полос и противопожарных разрывов в период подготовки к летнему пожароопасному периоду;</w:t>
      </w:r>
    </w:p>
    <w:p w:rsidR="00AB2AFE" w:rsidRPr="00AB2AFE" w:rsidRDefault="006B79A6" w:rsidP="00410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-отсутствует система оповещения при пожарах.</w:t>
      </w:r>
    </w:p>
    <w:p w:rsidR="00AB2AFE" w:rsidRPr="00AB2AFE" w:rsidRDefault="00AB2AFE" w:rsidP="00410D79">
      <w:pPr>
        <w:rPr>
          <w:rFonts w:ascii="Times New Roman" w:hAnsi="Times New Roman" w:cs="Times New Roman"/>
          <w:sz w:val="28"/>
          <w:szCs w:val="28"/>
        </w:rPr>
      </w:pPr>
      <w:r w:rsidRPr="00AB2AFE">
        <w:rPr>
          <w:rFonts w:ascii="Times New Roman" w:hAnsi="Times New Roman" w:cs="Times New Roman"/>
          <w:sz w:val="28"/>
          <w:szCs w:val="28"/>
        </w:rPr>
        <w:t xml:space="preserve">   Большую часть жилого фонда составляют дома деревянной постройки 60-</w:t>
      </w:r>
      <w:r w:rsidR="00A6160B">
        <w:rPr>
          <w:rFonts w:ascii="Times New Roman" w:hAnsi="Times New Roman" w:cs="Times New Roman"/>
          <w:sz w:val="28"/>
          <w:szCs w:val="28"/>
        </w:rPr>
        <w:t xml:space="preserve">   </w:t>
      </w:r>
      <w:r w:rsidRPr="00AB2AFE">
        <w:rPr>
          <w:rFonts w:ascii="Times New Roman" w:hAnsi="Times New Roman" w:cs="Times New Roman"/>
          <w:sz w:val="28"/>
          <w:szCs w:val="28"/>
        </w:rPr>
        <w:t>70 годов прошлого века, что усугубляет ситуацию с обеспечением пожарной безопасности,  в ветхом состоянии находятся и сами дома</w:t>
      </w:r>
      <w:r w:rsidR="00CE18FC">
        <w:rPr>
          <w:rFonts w:ascii="Times New Roman" w:hAnsi="Times New Roman" w:cs="Times New Roman"/>
          <w:sz w:val="28"/>
          <w:szCs w:val="28"/>
        </w:rPr>
        <w:t>,</w:t>
      </w:r>
      <w:r w:rsidRPr="00AB2AFE">
        <w:rPr>
          <w:rFonts w:ascii="Times New Roman" w:hAnsi="Times New Roman" w:cs="Times New Roman"/>
          <w:sz w:val="28"/>
          <w:szCs w:val="28"/>
        </w:rPr>
        <w:t xml:space="preserve"> и хозяйственные постройки. На территории сельсовета находятся бро</w:t>
      </w:r>
      <w:r w:rsidR="00CE18FC">
        <w:rPr>
          <w:rFonts w:ascii="Times New Roman" w:hAnsi="Times New Roman" w:cs="Times New Roman"/>
          <w:sz w:val="28"/>
          <w:szCs w:val="28"/>
        </w:rPr>
        <w:t>шенные (</w:t>
      </w:r>
      <w:r w:rsidRPr="00AB2AFE">
        <w:rPr>
          <w:rFonts w:ascii="Times New Roman" w:hAnsi="Times New Roman" w:cs="Times New Roman"/>
          <w:sz w:val="28"/>
          <w:szCs w:val="28"/>
        </w:rPr>
        <w:t>бесхозные) усадьбы, что тоже усугубляет пожароопасную ситуацию.</w:t>
      </w:r>
    </w:p>
    <w:p w:rsidR="006B79A6" w:rsidRPr="006B79A6" w:rsidRDefault="00AB2AFE" w:rsidP="00410D7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B2AFE">
        <w:rPr>
          <w:rFonts w:ascii="Times New Roman" w:hAnsi="Times New Roman" w:cs="Times New Roman"/>
          <w:sz w:val="28"/>
          <w:szCs w:val="28"/>
        </w:rPr>
        <w:t xml:space="preserve">  Несоблюдение жителями элементарных правил пожарной безопасности – одна из основных причин  возникновения пожаров не только жилого фонда, но и лесных угодий. Поэтому важную роль играют профилактические мероприятия, которые должны быть направлены на обеспечение безопасности здоровья и жизни людей, на осуществление мероприятий по защите населения и территории сельсовета от чрезвычайных ситуаций природного и техногенного </w:t>
      </w:r>
      <w:r w:rsidRPr="00AB2AFE">
        <w:rPr>
          <w:rFonts w:ascii="Times New Roman" w:hAnsi="Times New Roman" w:cs="Times New Roman"/>
          <w:sz w:val="28"/>
          <w:szCs w:val="28"/>
        </w:rPr>
        <w:lastRenderedPageBreak/>
        <w:t xml:space="preserve">характера. </w:t>
      </w:r>
      <w:r w:rsidRPr="00AB2AFE">
        <w:rPr>
          <w:rFonts w:ascii="Times New Roman" w:hAnsi="Times New Roman" w:cs="Times New Roman"/>
          <w:color w:val="000000"/>
          <w:sz w:val="28"/>
          <w:szCs w:val="28"/>
        </w:rPr>
        <w:t>Необходимо контролировать   состояние систем наружного противопожарного водоснабжения, подъездных путей к ним, исправность водопроводной сети.</w:t>
      </w:r>
      <w:r w:rsidR="006B79A6">
        <w:rPr>
          <w:rFonts w:ascii="Times New Roman" w:hAnsi="Times New Roman" w:cs="Times New Roman"/>
          <w:color w:val="000000"/>
          <w:sz w:val="28"/>
          <w:szCs w:val="28"/>
        </w:rPr>
        <w:t xml:space="preserve"> Таким образом, исходя из анализа существующих проблем пожарной безопасности на территории сельских поселений, появляется необходимость реализации комплекса мероприятий, направленных на обеспечение пожарной безопасности, решение которых возможно лишь программным методом.</w:t>
      </w:r>
    </w:p>
    <w:p w:rsidR="00AB2AFE" w:rsidRPr="00AB2AFE" w:rsidRDefault="00AB2AFE" w:rsidP="00410D7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AB2AFE">
        <w:rPr>
          <w:rFonts w:ascii="Times New Roman" w:hAnsi="Times New Roman" w:cs="Times New Roman"/>
          <w:color w:val="000000"/>
          <w:sz w:val="28"/>
          <w:szCs w:val="28"/>
        </w:rPr>
        <w:t xml:space="preserve">Население Еловского сельсовета многонационально. Реальную угрозу общественной безопасности представляет проявление  экстремизма и негативного отношения к лицам других национальностей и иных вероисповеданий, причем как со стороны </w:t>
      </w:r>
      <w:proofErr w:type="gramStart"/>
      <w:r w:rsidRPr="00AB2AFE">
        <w:rPr>
          <w:rFonts w:ascii="Times New Roman" w:hAnsi="Times New Roman" w:cs="Times New Roman"/>
          <w:color w:val="000000"/>
          <w:sz w:val="28"/>
          <w:szCs w:val="28"/>
        </w:rPr>
        <w:t>принимающих</w:t>
      </w:r>
      <w:proofErr w:type="gramEnd"/>
      <w:r w:rsidRPr="00AB2AFE">
        <w:rPr>
          <w:rFonts w:ascii="Times New Roman" w:hAnsi="Times New Roman" w:cs="Times New Roman"/>
          <w:color w:val="000000"/>
          <w:sz w:val="28"/>
          <w:szCs w:val="28"/>
        </w:rPr>
        <w:t xml:space="preserve"> так и со стороны приезжающих, что оказывает негативное влияние на все сферы общественной жизни.</w:t>
      </w:r>
    </w:p>
    <w:p w:rsidR="00AB2AFE" w:rsidRPr="00AB2AFE" w:rsidRDefault="00AB2AFE" w:rsidP="00410D7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B2AFE">
        <w:rPr>
          <w:rFonts w:ascii="Times New Roman" w:hAnsi="Times New Roman" w:cs="Times New Roman"/>
          <w:color w:val="000000"/>
          <w:sz w:val="28"/>
          <w:szCs w:val="28"/>
        </w:rPr>
        <w:t>На территории сельсовета  пока не зарегистрированы случаи употребления и распространения наркотических средств, но необходимо продолжить проведение  профилактической работы по предупреждению распространения наркомании. Данная работа не всегда эффективна из-за низкой консолидации усилий разных организаций, из-за низкой занятости детей и молодежи группы риска образовательными и культурными учреждениями. и</w:t>
      </w:r>
      <w:r w:rsidR="00353FFD">
        <w:rPr>
          <w:rFonts w:ascii="Times New Roman" w:hAnsi="Times New Roman" w:cs="Times New Roman"/>
          <w:color w:val="000000"/>
          <w:sz w:val="28"/>
          <w:szCs w:val="28"/>
        </w:rPr>
        <w:t xml:space="preserve">з </w:t>
      </w:r>
      <w:proofErr w:type="gramStart"/>
      <w:r w:rsidR="00353FFD">
        <w:rPr>
          <w:rFonts w:ascii="Times New Roman" w:hAnsi="Times New Roman" w:cs="Times New Roman"/>
          <w:color w:val="000000"/>
          <w:sz w:val="28"/>
          <w:szCs w:val="28"/>
        </w:rPr>
        <w:t>–з</w:t>
      </w:r>
      <w:proofErr w:type="gramEnd"/>
      <w:r w:rsidR="00353FFD">
        <w:rPr>
          <w:rFonts w:ascii="Times New Roman" w:hAnsi="Times New Roman" w:cs="Times New Roman"/>
          <w:color w:val="000000"/>
          <w:sz w:val="28"/>
          <w:szCs w:val="28"/>
        </w:rPr>
        <w:t xml:space="preserve">а недостаточной </w:t>
      </w:r>
      <w:proofErr w:type="spellStart"/>
      <w:r w:rsidR="00353FFD">
        <w:rPr>
          <w:rFonts w:ascii="Times New Roman" w:hAnsi="Times New Roman" w:cs="Times New Roman"/>
          <w:color w:val="000000"/>
          <w:sz w:val="28"/>
          <w:szCs w:val="28"/>
        </w:rPr>
        <w:t>сформированн</w:t>
      </w:r>
      <w:r w:rsidRPr="00AB2AFE">
        <w:rPr>
          <w:rFonts w:ascii="Times New Roman" w:hAnsi="Times New Roman" w:cs="Times New Roman"/>
          <w:color w:val="000000"/>
          <w:sz w:val="28"/>
          <w:szCs w:val="28"/>
        </w:rPr>
        <w:t>ости</w:t>
      </w:r>
      <w:proofErr w:type="spellEnd"/>
      <w:r w:rsidRPr="00AB2AFE">
        <w:rPr>
          <w:rFonts w:ascii="Times New Roman" w:hAnsi="Times New Roman" w:cs="Times New Roman"/>
          <w:color w:val="000000"/>
          <w:sz w:val="28"/>
          <w:szCs w:val="28"/>
        </w:rPr>
        <w:t xml:space="preserve"> у населения негативного отношения к употреблению и распространению наркотиков.   </w:t>
      </w:r>
      <w:r w:rsidR="00365026">
        <w:rPr>
          <w:rFonts w:ascii="Times New Roman" w:hAnsi="Times New Roman" w:cs="Times New Roman"/>
          <w:color w:val="000000"/>
          <w:sz w:val="28"/>
          <w:szCs w:val="28"/>
        </w:rPr>
        <w:t>Системный подход к мерам, направленным на предупреждение, выявле</w:t>
      </w:r>
      <w:r w:rsidR="00BE1D3E">
        <w:rPr>
          <w:rFonts w:ascii="Times New Roman" w:hAnsi="Times New Roman" w:cs="Times New Roman"/>
          <w:color w:val="000000"/>
          <w:sz w:val="28"/>
          <w:szCs w:val="28"/>
        </w:rPr>
        <w:t>ние, устранение причин и условий</w:t>
      </w:r>
      <w:r w:rsidR="00365026">
        <w:rPr>
          <w:rFonts w:ascii="Times New Roman" w:hAnsi="Times New Roman" w:cs="Times New Roman"/>
          <w:color w:val="000000"/>
          <w:sz w:val="28"/>
          <w:szCs w:val="28"/>
        </w:rPr>
        <w:t>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решения обозначенных задач необходим программный подход, предусматривающий максимальное использование потенциала  местного самоуправления и других субъектов в сфере профилактики правонарушений.</w:t>
      </w:r>
      <w:r w:rsidRPr="00AB2AF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83D8A" w:rsidRDefault="00AB2AFE" w:rsidP="00410D7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B2AFE">
        <w:rPr>
          <w:rFonts w:ascii="Times New Roman" w:hAnsi="Times New Roman" w:cs="Times New Roman"/>
          <w:sz w:val="28"/>
          <w:szCs w:val="28"/>
        </w:rPr>
        <w:t xml:space="preserve">    Необходимо использовать современные методы организации эффективной антинаркотической пропаганды, в том числе и за счет систематического взаимодействия с  образовательными, медицинскими, правоохранительными учреждениями, осуществляющими данную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AFE">
        <w:rPr>
          <w:rFonts w:ascii="Times New Roman" w:hAnsi="Times New Roman" w:cs="Times New Roman"/>
          <w:sz w:val="28"/>
          <w:szCs w:val="28"/>
        </w:rPr>
        <w:t>Надо  продолжить проведение мероприятий по уничтожению дикорастущей конопли с привлечением жителей поселений (в первую очередь владельцев брошенных земельных участков).</w:t>
      </w:r>
      <w:r w:rsidR="00DE2874">
        <w:rPr>
          <w:rFonts w:ascii="Times New Roman" w:hAnsi="Times New Roman" w:cs="Times New Roman"/>
          <w:sz w:val="28"/>
          <w:szCs w:val="28"/>
        </w:rPr>
        <w:t xml:space="preserve"> </w:t>
      </w:r>
      <w:r w:rsidR="00283D8A">
        <w:rPr>
          <w:rFonts w:ascii="Times New Roman" w:hAnsi="Times New Roman" w:cs="Times New Roman"/>
          <w:sz w:val="28"/>
          <w:szCs w:val="28"/>
        </w:rPr>
        <w:t xml:space="preserve">Также необходимо ежегодно производить </w:t>
      </w:r>
      <w:proofErr w:type="spellStart"/>
      <w:r w:rsidR="00283D8A">
        <w:rPr>
          <w:rFonts w:ascii="Times New Roman" w:hAnsi="Times New Roman" w:cs="Times New Roman"/>
          <w:sz w:val="28"/>
          <w:szCs w:val="28"/>
        </w:rPr>
        <w:t>акарицидную</w:t>
      </w:r>
      <w:proofErr w:type="spellEnd"/>
      <w:r w:rsidR="00283D8A">
        <w:rPr>
          <w:rFonts w:ascii="Times New Roman" w:hAnsi="Times New Roman" w:cs="Times New Roman"/>
          <w:sz w:val="28"/>
          <w:szCs w:val="28"/>
        </w:rPr>
        <w:t xml:space="preserve"> обработку мест массового отдыха населения.</w:t>
      </w:r>
    </w:p>
    <w:p w:rsidR="007A61C1" w:rsidRDefault="007A61C1" w:rsidP="00410D7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7A61C1" w:rsidRDefault="007A61C1" w:rsidP="00410D7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CC0DF0" w:rsidRPr="00CC0DF0" w:rsidRDefault="00CE18FC" w:rsidP="00410D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Pr="00CC0DF0">
        <w:rPr>
          <w:rFonts w:ascii="Times New Roman" w:hAnsi="Times New Roman" w:cs="Times New Roman"/>
          <w:b/>
          <w:sz w:val="28"/>
          <w:szCs w:val="28"/>
        </w:rPr>
        <w:t>. Основная цель, задачи, этапы и сроки выполнения подпрограммы, целевые индикаторы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E0A3D" w:rsidRDefault="00DA7C56" w:rsidP="00410D79">
      <w:pPr>
        <w:rPr>
          <w:rFonts w:ascii="Times New Roman" w:hAnsi="Times New Roman" w:cs="Times New Roman"/>
          <w:sz w:val="28"/>
          <w:szCs w:val="28"/>
        </w:rPr>
      </w:pPr>
      <w:r w:rsidRPr="00CC0DF0">
        <w:rPr>
          <w:rFonts w:ascii="Times New Roman" w:hAnsi="Times New Roman" w:cs="Times New Roman"/>
          <w:b/>
          <w:sz w:val="28"/>
          <w:szCs w:val="28"/>
        </w:rPr>
        <w:t>Цель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65026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 природного и техногенного характера, обеспечение пожарной безопасности, терроризма и экстремизма Еловского сельсовета.</w:t>
      </w:r>
    </w:p>
    <w:p w:rsidR="00D35747" w:rsidRPr="00D35747" w:rsidRDefault="00882031" w:rsidP="00410D79">
      <w:pPr>
        <w:rPr>
          <w:rFonts w:ascii="Times New Roman" w:hAnsi="Times New Roman" w:cs="Times New Roman"/>
          <w:b/>
          <w:sz w:val="28"/>
          <w:szCs w:val="28"/>
        </w:rPr>
      </w:pPr>
      <w:r w:rsidRPr="00E72003">
        <w:rPr>
          <w:rFonts w:ascii="Times New Roman" w:hAnsi="Times New Roman" w:cs="Times New Roman"/>
          <w:b/>
          <w:sz w:val="28"/>
          <w:szCs w:val="28"/>
        </w:rPr>
        <w:t>Обеспечить р</w:t>
      </w:r>
      <w:r w:rsidR="00DA7C56" w:rsidRPr="00E72003">
        <w:rPr>
          <w:rFonts w:ascii="Times New Roman" w:hAnsi="Times New Roman" w:cs="Times New Roman"/>
          <w:b/>
          <w:sz w:val="28"/>
          <w:szCs w:val="28"/>
        </w:rPr>
        <w:t>еали</w:t>
      </w:r>
      <w:r w:rsidRPr="00E72003">
        <w:rPr>
          <w:rFonts w:ascii="Times New Roman" w:hAnsi="Times New Roman" w:cs="Times New Roman"/>
          <w:b/>
          <w:sz w:val="28"/>
          <w:szCs w:val="28"/>
        </w:rPr>
        <w:t xml:space="preserve">зацию поставленной цели возможно </w:t>
      </w:r>
      <w:r w:rsidR="00DA7C56" w:rsidRPr="00E72003">
        <w:rPr>
          <w:rFonts w:ascii="Times New Roman" w:hAnsi="Times New Roman" w:cs="Times New Roman"/>
          <w:b/>
          <w:sz w:val="28"/>
          <w:szCs w:val="28"/>
        </w:rPr>
        <w:t xml:space="preserve">за счет решения </w:t>
      </w:r>
      <w:r w:rsidR="00821FF5" w:rsidRPr="00E72003">
        <w:rPr>
          <w:rFonts w:ascii="Times New Roman" w:hAnsi="Times New Roman" w:cs="Times New Roman"/>
          <w:b/>
          <w:sz w:val="28"/>
          <w:szCs w:val="28"/>
        </w:rPr>
        <w:t>с</w:t>
      </w:r>
      <w:r w:rsidR="00DA7C56" w:rsidRPr="00E72003">
        <w:rPr>
          <w:rFonts w:ascii="Times New Roman" w:hAnsi="Times New Roman" w:cs="Times New Roman"/>
          <w:b/>
          <w:sz w:val="28"/>
          <w:szCs w:val="28"/>
        </w:rPr>
        <w:t>ледующих задач:</w:t>
      </w:r>
      <w:r w:rsidR="00006063" w:rsidRPr="00E720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5026" w:rsidRDefault="00D35747" w:rsidP="00410D79">
      <w:pPr>
        <w:tabs>
          <w:tab w:val="left" w:pos="11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E775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759">
        <w:rPr>
          <w:rFonts w:ascii="Times New Roman" w:hAnsi="Times New Roman" w:cs="Times New Roman"/>
          <w:sz w:val="28"/>
          <w:szCs w:val="28"/>
        </w:rPr>
        <w:t>о</w:t>
      </w:r>
      <w:r w:rsidR="00365026">
        <w:rPr>
          <w:rFonts w:ascii="Times New Roman" w:hAnsi="Times New Roman" w:cs="Times New Roman"/>
          <w:sz w:val="28"/>
          <w:szCs w:val="28"/>
        </w:rPr>
        <w:t>борудование минерализованных полос, очистка дорог и подъездов к наружным источникам противопожарного водоснабжения;</w:t>
      </w:r>
    </w:p>
    <w:p w:rsidR="00365026" w:rsidRDefault="001E7759" w:rsidP="00410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приобре</w:t>
      </w:r>
      <w:r w:rsidR="00365026">
        <w:rPr>
          <w:rFonts w:ascii="Times New Roman" w:hAnsi="Times New Roman" w:cs="Times New Roman"/>
          <w:sz w:val="28"/>
          <w:szCs w:val="28"/>
        </w:rPr>
        <w:t xml:space="preserve">тение противопожарного оборудования; </w:t>
      </w:r>
    </w:p>
    <w:p w:rsidR="00365026" w:rsidRDefault="00365026" w:rsidP="00410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E7759">
        <w:rPr>
          <w:rFonts w:ascii="Times New Roman" w:hAnsi="Times New Roman" w:cs="Times New Roman"/>
          <w:sz w:val="28"/>
          <w:szCs w:val="28"/>
        </w:rPr>
        <w:t xml:space="preserve"> - о</w:t>
      </w:r>
      <w:r>
        <w:rPr>
          <w:rFonts w:ascii="Times New Roman" w:hAnsi="Times New Roman" w:cs="Times New Roman"/>
          <w:sz w:val="28"/>
          <w:szCs w:val="28"/>
        </w:rPr>
        <w:t>храна окружающей среды (плата за негативное  воздействие на окружающую среду).</w:t>
      </w:r>
    </w:p>
    <w:p w:rsidR="00E41D0D" w:rsidRDefault="00E41D0D" w:rsidP="00E41D0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</w:t>
      </w:r>
      <w:r w:rsidRPr="00E41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A4E">
        <w:rPr>
          <w:rFonts w:ascii="Times New Roman" w:hAnsi="Times New Roman" w:cs="Times New Roman"/>
          <w:sz w:val="28"/>
          <w:szCs w:val="28"/>
        </w:rPr>
        <w:t>акарицидная</w:t>
      </w:r>
      <w:proofErr w:type="spellEnd"/>
      <w:r w:rsidR="00FB1A4E">
        <w:rPr>
          <w:rFonts w:ascii="Times New Roman" w:hAnsi="Times New Roman" w:cs="Times New Roman"/>
          <w:sz w:val="28"/>
          <w:szCs w:val="28"/>
        </w:rPr>
        <w:t xml:space="preserve"> обработка</w:t>
      </w:r>
      <w:r>
        <w:rPr>
          <w:rFonts w:ascii="Times New Roman" w:hAnsi="Times New Roman" w:cs="Times New Roman"/>
          <w:sz w:val="28"/>
          <w:szCs w:val="28"/>
        </w:rPr>
        <w:t xml:space="preserve"> мест массового отдыха населения.  </w:t>
      </w:r>
    </w:p>
    <w:p w:rsidR="00DE2874" w:rsidRPr="00A0301E" w:rsidRDefault="00E41D0D" w:rsidP="00E41D0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E7759">
        <w:rPr>
          <w:rFonts w:ascii="Times New Roman" w:hAnsi="Times New Roman" w:cs="Times New Roman"/>
          <w:sz w:val="28"/>
          <w:szCs w:val="28"/>
        </w:rPr>
        <w:t>-  п</w:t>
      </w:r>
      <w:r w:rsidR="00365026">
        <w:rPr>
          <w:rFonts w:ascii="Times New Roman" w:hAnsi="Times New Roman" w:cs="Times New Roman"/>
          <w:sz w:val="28"/>
          <w:szCs w:val="28"/>
        </w:rPr>
        <w:t>роведение воспитательной и пропагандисткой работы с населением территории, направленной на предупреждение террористической и экстремистской деятельности;</w:t>
      </w:r>
    </w:p>
    <w:p w:rsidR="00DE2874" w:rsidRPr="00D35747" w:rsidRDefault="00A0301E" w:rsidP="00410D79">
      <w:pPr>
        <w:rPr>
          <w:rFonts w:ascii="Times New Roman" w:hAnsi="Times New Roman" w:cs="Times New Roman"/>
          <w:sz w:val="28"/>
          <w:szCs w:val="28"/>
        </w:rPr>
      </w:pPr>
      <w:r w:rsidRPr="00A0301E">
        <w:rPr>
          <w:rFonts w:ascii="Times New Roman" w:hAnsi="Times New Roman" w:cs="Times New Roman"/>
          <w:sz w:val="28"/>
          <w:szCs w:val="28"/>
        </w:rPr>
        <w:t>Реализация мероприятий  подпрограммы позволит выделить направления финансирования, обеспечить эффективное планирование и мониторинг результатов реализации подпрограммы</w:t>
      </w:r>
      <w:r w:rsidRPr="00A0301E">
        <w:rPr>
          <w:rFonts w:ascii="Times New Roman" w:hAnsi="Times New Roman" w:cs="Times New Roman"/>
          <w:b/>
          <w:sz w:val="28"/>
          <w:szCs w:val="28"/>
        </w:rPr>
        <w:t>.</w:t>
      </w:r>
    </w:p>
    <w:p w:rsidR="001B7AB0" w:rsidRDefault="00012A62" w:rsidP="00410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71108" w:rsidRPr="00CE18FC">
        <w:rPr>
          <w:rFonts w:ascii="Times New Roman" w:hAnsi="Times New Roman" w:cs="Times New Roman"/>
          <w:b/>
          <w:sz w:val="28"/>
          <w:szCs w:val="28"/>
        </w:rPr>
        <w:t>2.3. Механизм реализации подпрограммы</w:t>
      </w:r>
      <w:r w:rsidR="00171108">
        <w:rPr>
          <w:rFonts w:ascii="Times New Roman" w:hAnsi="Times New Roman" w:cs="Times New Roman"/>
          <w:sz w:val="28"/>
          <w:szCs w:val="28"/>
        </w:rPr>
        <w:t>.</w:t>
      </w:r>
    </w:p>
    <w:p w:rsidR="001B7AB0" w:rsidRDefault="001B7AB0" w:rsidP="00410D79">
      <w:pPr>
        <w:rPr>
          <w:rFonts w:ascii="Times New Roman" w:hAnsi="Times New Roman" w:cs="Times New Roman"/>
          <w:sz w:val="28"/>
          <w:szCs w:val="28"/>
        </w:rPr>
      </w:pPr>
      <w:r w:rsidRPr="001B7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Реализация подпрограммы осуществляется в соответствии с действующими нормати</w:t>
      </w:r>
      <w:r w:rsidR="00930222">
        <w:rPr>
          <w:rFonts w:ascii="Times New Roman" w:hAnsi="Times New Roman" w:cs="Times New Roman"/>
          <w:sz w:val="28"/>
          <w:szCs w:val="28"/>
        </w:rPr>
        <w:t>вно-правовыми актами 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определяющими механизм реализации муниципальных программ.                                                                   </w:t>
      </w:r>
    </w:p>
    <w:p w:rsidR="001B7AB0" w:rsidRDefault="001B7AB0" w:rsidP="00410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реализацией подпрограммы, а так же отбор исполнителей отдельных мероприятий подпрограммы, координацию деятельности соисполнителей осущес</w:t>
      </w:r>
      <w:r w:rsidR="00930222">
        <w:rPr>
          <w:rFonts w:ascii="Times New Roman" w:hAnsi="Times New Roman" w:cs="Times New Roman"/>
          <w:sz w:val="28"/>
          <w:szCs w:val="28"/>
        </w:rPr>
        <w:t>твляет администрация 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B7AB0" w:rsidRDefault="001B7AB0" w:rsidP="00410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отдельных мероприятий подпрограммы осуществляется посредством размещения муниципального заказа на поставки товаров, выполнение работ в соответствии с действующим законодательством РФ.</w:t>
      </w:r>
    </w:p>
    <w:p w:rsidR="00DF00FD" w:rsidRDefault="001B7AB0" w:rsidP="00410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обеспечения мониторинга и анализа хода реализации подпрограммы бухгалтерия сельсовета организует ведение ежеквартальной отче</w:t>
      </w:r>
      <w:r w:rsidR="00CE1B37">
        <w:rPr>
          <w:rFonts w:ascii="Times New Roman" w:hAnsi="Times New Roman" w:cs="Times New Roman"/>
          <w:sz w:val="28"/>
          <w:szCs w:val="28"/>
        </w:rPr>
        <w:t>тности, готовит годовой отчет.</w:t>
      </w:r>
    </w:p>
    <w:p w:rsidR="007A61C1" w:rsidRDefault="007A61C1" w:rsidP="00410D79">
      <w:pPr>
        <w:rPr>
          <w:rFonts w:ascii="Times New Roman" w:hAnsi="Times New Roman" w:cs="Times New Roman"/>
          <w:sz w:val="28"/>
          <w:szCs w:val="28"/>
        </w:rPr>
      </w:pPr>
    </w:p>
    <w:p w:rsidR="00171108" w:rsidRDefault="00171108" w:rsidP="00410D79">
      <w:pPr>
        <w:rPr>
          <w:rFonts w:ascii="Times New Roman" w:hAnsi="Times New Roman" w:cs="Times New Roman"/>
          <w:sz w:val="28"/>
          <w:szCs w:val="28"/>
        </w:rPr>
      </w:pPr>
      <w:r w:rsidRPr="00930222">
        <w:rPr>
          <w:rFonts w:ascii="Times New Roman" w:hAnsi="Times New Roman" w:cs="Times New Roman"/>
          <w:b/>
          <w:sz w:val="28"/>
          <w:szCs w:val="28"/>
        </w:rPr>
        <w:t xml:space="preserve">2.4. Управление подпрограммой и </w:t>
      </w:r>
      <w:proofErr w:type="gramStart"/>
      <w:r w:rsidRPr="00930222"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9F0477" w:rsidRPr="009302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222">
        <w:rPr>
          <w:rFonts w:ascii="Times New Roman" w:hAnsi="Times New Roman" w:cs="Times New Roman"/>
          <w:b/>
          <w:sz w:val="28"/>
          <w:szCs w:val="28"/>
        </w:rPr>
        <w:t xml:space="preserve"> за</w:t>
      </w:r>
      <w:proofErr w:type="gramEnd"/>
      <w:r w:rsidRPr="00930222">
        <w:rPr>
          <w:rFonts w:ascii="Times New Roman" w:hAnsi="Times New Roman" w:cs="Times New Roman"/>
          <w:b/>
          <w:sz w:val="28"/>
          <w:szCs w:val="28"/>
        </w:rPr>
        <w:t xml:space="preserve"> ходом ее реализации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01FA" w:rsidRPr="003C01FA" w:rsidRDefault="003C01FA" w:rsidP="00410D79">
      <w:pPr>
        <w:rPr>
          <w:rFonts w:ascii="Times New Roman" w:hAnsi="Times New Roman" w:cs="Times New Roman"/>
          <w:sz w:val="28"/>
          <w:szCs w:val="28"/>
        </w:rPr>
      </w:pPr>
      <w:r w:rsidRPr="003C01FA">
        <w:rPr>
          <w:rFonts w:ascii="Times New Roman" w:hAnsi="Times New Roman" w:cs="Times New Roman"/>
          <w:sz w:val="28"/>
          <w:szCs w:val="28"/>
        </w:rPr>
        <w:t>Управление подпрограммой</w:t>
      </w:r>
      <w:r w:rsidR="009D1A6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9D1A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D1A66">
        <w:rPr>
          <w:rFonts w:ascii="Times New Roman" w:hAnsi="Times New Roman" w:cs="Times New Roman"/>
          <w:sz w:val="28"/>
          <w:szCs w:val="28"/>
        </w:rPr>
        <w:t xml:space="preserve"> ходом  реализации подпрограммы</w:t>
      </w:r>
      <w:r w:rsidRPr="003C01FA">
        <w:rPr>
          <w:rFonts w:ascii="Times New Roman" w:hAnsi="Times New Roman" w:cs="Times New Roman"/>
          <w:sz w:val="28"/>
          <w:szCs w:val="28"/>
        </w:rPr>
        <w:t xml:space="preserve"> осущес</w:t>
      </w:r>
      <w:r w:rsidR="00930222">
        <w:rPr>
          <w:rFonts w:ascii="Times New Roman" w:hAnsi="Times New Roman" w:cs="Times New Roman"/>
          <w:sz w:val="28"/>
          <w:szCs w:val="28"/>
        </w:rPr>
        <w:t>твляет администрация Еловского</w:t>
      </w:r>
      <w:r w:rsidR="009D1A6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C01FA">
        <w:rPr>
          <w:rFonts w:ascii="Times New Roman" w:hAnsi="Times New Roman" w:cs="Times New Roman"/>
          <w:sz w:val="28"/>
          <w:szCs w:val="28"/>
        </w:rPr>
        <w:t>.</w:t>
      </w:r>
    </w:p>
    <w:p w:rsidR="00171108" w:rsidRDefault="00D81818" w:rsidP="00410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E01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30222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E508E6" w:rsidRPr="00930222">
        <w:rPr>
          <w:rFonts w:ascii="Times New Roman" w:hAnsi="Times New Roman" w:cs="Times New Roman"/>
          <w:b/>
          <w:sz w:val="28"/>
          <w:szCs w:val="28"/>
        </w:rPr>
        <w:t>2.5. Оценка социально- экономической эффективности</w:t>
      </w:r>
      <w:r w:rsidR="00E508E6">
        <w:rPr>
          <w:rFonts w:ascii="Times New Roman" w:hAnsi="Times New Roman" w:cs="Times New Roman"/>
          <w:sz w:val="28"/>
          <w:szCs w:val="28"/>
        </w:rPr>
        <w:t>.</w:t>
      </w:r>
    </w:p>
    <w:p w:rsidR="00191CEB" w:rsidRDefault="00774963" w:rsidP="00410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условием эффективности реализации подпрограммы является выполнение целевых индикаторов и показателей.</w:t>
      </w:r>
    </w:p>
    <w:p w:rsidR="00DB51BC" w:rsidRPr="00930222" w:rsidRDefault="00930222" w:rsidP="00410D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ADB">
        <w:rPr>
          <w:rFonts w:ascii="Times New Roman" w:hAnsi="Times New Roman" w:cs="Times New Roman"/>
          <w:b/>
          <w:sz w:val="28"/>
          <w:szCs w:val="28"/>
        </w:rPr>
        <w:t>2.6</w:t>
      </w:r>
      <w:r w:rsidR="00726768" w:rsidRPr="00930222">
        <w:rPr>
          <w:rFonts w:ascii="Times New Roman" w:hAnsi="Times New Roman" w:cs="Times New Roman"/>
          <w:b/>
          <w:sz w:val="28"/>
          <w:szCs w:val="28"/>
        </w:rPr>
        <w:t>. Обоснование финансовых, материальных и трудовых ресурсов с указанием источников финансирования.</w:t>
      </w:r>
    </w:p>
    <w:p w:rsidR="00DB51BC" w:rsidRDefault="00DB51BC" w:rsidP="00410D79">
      <w:pPr>
        <w:rPr>
          <w:rFonts w:ascii="Times New Roman" w:hAnsi="Times New Roman" w:cs="Times New Roman"/>
          <w:sz w:val="28"/>
          <w:szCs w:val="28"/>
        </w:rPr>
      </w:pPr>
      <w:r w:rsidRPr="00DB5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Выполнение мероприятий будет осуществляться за </w:t>
      </w:r>
      <w:r w:rsidR="00930222">
        <w:rPr>
          <w:rFonts w:ascii="Times New Roman" w:hAnsi="Times New Roman" w:cs="Times New Roman"/>
          <w:sz w:val="28"/>
          <w:szCs w:val="28"/>
        </w:rPr>
        <w:t>счет средств бюджета 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а также целевых поступлений в местный бюджет.</w:t>
      </w:r>
    </w:p>
    <w:p w:rsidR="004461C7" w:rsidRDefault="00DB51BC" w:rsidP="00410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финансирования подпрограммы будут корректироваться при принятии бюджета на очередной финансовый год.  </w:t>
      </w:r>
    </w:p>
    <w:p w:rsidR="008A51AD" w:rsidRDefault="008A51AD" w:rsidP="00410D79">
      <w:pPr>
        <w:rPr>
          <w:rFonts w:ascii="Times New Roman" w:hAnsi="Times New Roman" w:cs="Times New Roman"/>
          <w:b/>
          <w:sz w:val="28"/>
          <w:szCs w:val="28"/>
        </w:rPr>
      </w:pPr>
      <w:r w:rsidRPr="00111319">
        <w:rPr>
          <w:rFonts w:ascii="Times New Roman" w:hAnsi="Times New Roman" w:cs="Times New Roman"/>
          <w:b/>
          <w:sz w:val="28"/>
          <w:szCs w:val="28"/>
        </w:rPr>
        <w:t>2.7. Ресурсное обеспечение программы</w:t>
      </w:r>
    </w:p>
    <w:p w:rsidR="008A51AD" w:rsidRPr="00111319" w:rsidRDefault="008A51AD" w:rsidP="00410D79">
      <w:pPr>
        <w:rPr>
          <w:rFonts w:ascii="Times New Roman" w:hAnsi="Times New Roman" w:cs="Times New Roman"/>
          <w:sz w:val="28"/>
          <w:szCs w:val="28"/>
        </w:rPr>
      </w:pPr>
      <w:r w:rsidRPr="00111319">
        <w:rPr>
          <w:rFonts w:ascii="Times New Roman" w:hAnsi="Times New Roman" w:cs="Times New Roman"/>
          <w:sz w:val="28"/>
          <w:szCs w:val="28"/>
        </w:rPr>
        <w:t>Выполнение мероприятий будет осуществляться за счет средств бюджета Еловского сельсовета, а также целевых поступлений в местный бюджет</w:t>
      </w:r>
    </w:p>
    <w:p w:rsidR="008A51AD" w:rsidRPr="00111319" w:rsidRDefault="008A51AD" w:rsidP="00410D7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11319">
        <w:rPr>
          <w:rFonts w:ascii="Times New Roman" w:hAnsi="Times New Roman" w:cs="Times New Roman"/>
          <w:sz w:val="28"/>
          <w:szCs w:val="28"/>
        </w:rPr>
        <w:t>Объемы финансирования подпрограммы будут корректироваться при принятии бюджета на очередной финансовый год.</w:t>
      </w:r>
    </w:p>
    <w:p w:rsidR="008A51AD" w:rsidRDefault="008A51AD" w:rsidP="00410D79">
      <w:pPr>
        <w:ind w:left="-567"/>
        <w:rPr>
          <w:rFonts w:ascii="Times New Roman" w:hAnsi="Times New Roman" w:cs="Times New Roman"/>
          <w:color w:val="FF0000"/>
          <w:sz w:val="28"/>
          <w:szCs w:val="28"/>
        </w:rPr>
      </w:pPr>
    </w:p>
    <w:p w:rsidR="004461C7" w:rsidRDefault="004461C7" w:rsidP="0077496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D16069" w:rsidRDefault="00D16069" w:rsidP="0077496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  <w:sectPr w:rsidR="00D16069" w:rsidSect="00410D79">
          <w:pgSz w:w="11906" w:h="16838"/>
          <w:pgMar w:top="1134" w:right="991" w:bottom="1134" w:left="1276" w:header="709" w:footer="709" w:gutter="0"/>
          <w:cols w:space="708"/>
          <w:docGrid w:linePitch="360"/>
        </w:sectPr>
      </w:pPr>
    </w:p>
    <w:p w:rsidR="00D16069" w:rsidRDefault="00D16069" w:rsidP="00211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1D4" w:rsidRDefault="00D241D4" w:rsidP="00D241D4">
      <w:pPr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Приложение № 1</w:t>
      </w:r>
    </w:p>
    <w:p w:rsidR="00D241D4" w:rsidRDefault="00D241D4" w:rsidP="00D241D4">
      <w:pPr>
        <w:autoSpaceDN w:val="0"/>
        <w:adjustRightInd w:val="0"/>
        <w:ind w:left="9781"/>
        <w:rPr>
          <w:sz w:val="24"/>
          <w:szCs w:val="24"/>
        </w:rPr>
      </w:pPr>
      <w:r>
        <w:rPr>
          <w:sz w:val="24"/>
          <w:szCs w:val="24"/>
        </w:rPr>
        <w:t>к паспорту подпрограммы  «Обеспечение безопасности жителей Ело</w:t>
      </w:r>
      <w:r w:rsidR="002145B5">
        <w:rPr>
          <w:sz w:val="24"/>
          <w:szCs w:val="24"/>
        </w:rPr>
        <w:t>вского сельсовета</w:t>
      </w:r>
      <w:r>
        <w:rPr>
          <w:sz w:val="24"/>
          <w:szCs w:val="24"/>
        </w:rPr>
        <w:t>»</w:t>
      </w:r>
      <w:r w:rsidR="005C3E0B">
        <w:rPr>
          <w:sz w:val="24"/>
          <w:szCs w:val="24"/>
        </w:rPr>
        <w:t>.</w:t>
      </w:r>
    </w:p>
    <w:p w:rsidR="00D241D4" w:rsidRDefault="00D241D4" w:rsidP="00D241D4">
      <w:pPr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целевых индикаторов подпрограммы</w:t>
      </w:r>
    </w:p>
    <w:tbl>
      <w:tblPr>
        <w:tblW w:w="15525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3871"/>
        <w:gridCol w:w="1417"/>
        <w:gridCol w:w="24"/>
        <w:gridCol w:w="1864"/>
        <w:gridCol w:w="1806"/>
        <w:gridCol w:w="1553"/>
        <w:gridCol w:w="1441"/>
        <w:gridCol w:w="1419"/>
        <w:gridCol w:w="1321"/>
      </w:tblGrid>
      <w:tr w:rsidR="00D241D4" w:rsidTr="00203857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индикаторы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 w:rsidP="007A61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финансовый 201</w:t>
            </w:r>
            <w:r w:rsidR="006215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6215D3" w:rsidP="007A61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2020</w:t>
            </w:r>
            <w:r w:rsidR="00D241D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6215D3" w:rsidP="007A61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2021</w:t>
            </w:r>
            <w:r w:rsidR="00D241D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0366BB" w:rsidP="007A61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215D3">
              <w:rPr>
                <w:rFonts w:ascii="Times New Roman" w:hAnsi="Times New Roman" w:cs="Times New Roman"/>
                <w:sz w:val="24"/>
                <w:szCs w:val="24"/>
              </w:rPr>
              <w:t>ервый год планового периода 2022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D241D4" w:rsidRDefault="00D241D4" w:rsidP="007A61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15D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241D4" w:rsidTr="00203857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1D4" w:rsidRDefault="00D241D4">
            <w:pPr>
              <w:suppressAutoHyphens/>
              <w:autoSpaceDE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>Цель подпрограммы: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безопасности, терроризма и экстремизма Еловского сельсовета</w:t>
            </w:r>
            <w:r w:rsidR="005C3E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41D4" w:rsidTr="00203857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протяжённости  обустроенных минерализованных полос, противопожарных разрывов к необходимой протяжённости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Отчётность администрации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241D4" w:rsidTr="00203857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очищенных дорог и подъездов к наружным источникам противопожарного водоснабжения к общей протяжённости дорог поселения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Отчётность администрации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241D4" w:rsidTr="00203857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количества приобретённого противопожарного оборудования к необходимому количеству противопожарного оборудования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Отчётность администрации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A616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A616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A616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A616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A616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03857" w:rsidTr="00203857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3857" w:rsidRDefault="0020385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203857" w:rsidRDefault="0020385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857" w:rsidRDefault="0020385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857" w:rsidRPr="00203857" w:rsidRDefault="001439A9" w:rsidP="0014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окружающей среды.</w:t>
            </w:r>
            <w:r w:rsidR="00203857" w:rsidRPr="002038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203857" w:rsidRDefault="0020385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857" w:rsidRDefault="0020385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3857" w:rsidRDefault="006D61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3857" w:rsidRDefault="0020385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Отчетность администрации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3857" w:rsidRDefault="006D61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3857" w:rsidRDefault="006D61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3857" w:rsidRDefault="006D61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3857" w:rsidRDefault="006D61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3857" w:rsidRDefault="006D61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41D0D" w:rsidTr="00203857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D0D" w:rsidRDefault="00E41D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D0D" w:rsidRDefault="00E41D0D" w:rsidP="00E41D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D0D">
              <w:rPr>
                <w:rFonts w:ascii="Times New Roman" w:hAnsi="Times New Roman" w:cs="Times New Roman"/>
                <w:sz w:val="24"/>
                <w:szCs w:val="24"/>
              </w:rPr>
              <w:t>Акарицидн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536F70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</w:t>
            </w:r>
            <w:r w:rsidRPr="00E41D0D">
              <w:rPr>
                <w:rFonts w:ascii="Times New Roman" w:hAnsi="Times New Roman" w:cs="Times New Roman"/>
                <w:sz w:val="24"/>
                <w:szCs w:val="24"/>
              </w:rPr>
              <w:t>мест массового отдыха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1D0D" w:rsidRDefault="00E41D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D0D" w:rsidRDefault="00E41D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D0D" w:rsidRDefault="00E41D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D0D" w:rsidRDefault="00E41D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D0D" w:rsidRDefault="00E41D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D0D" w:rsidRDefault="00E41D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D0D" w:rsidRDefault="00E41D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D0D" w:rsidRDefault="00E41D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241D4" w:rsidTr="00203857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E41D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приобретенных информационных материалов по профилактике терроризма и экстремизма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Отчётность администрации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5749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E41D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E41D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241D4" w:rsidRDefault="00D241D4" w:rsidP="00D241D4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41D4" w:rsidRDefault="00203857" w:rsidP="00D241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Еловского</w:t>
      </w:r>
      <w:r w:rsidR="00D241D4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4A4E">
        <w:rPr>
          <w:rFonts w:ascii="Times New Roman" w:hAnsi="Times New Roman" w:cs="Times New Roman"/>
          <w:sz w:val="24"/>
          <w:szCs w:val="24"/>
        </w:rPr>
        <w:t xml:space="preserve">                   И.М.Калинин</w:t>
      </w:r>
    </w:p>
    <w:p w:rsidR="00D241D4" w:rsidRDefault="00D241D4" w:rsidP="00D241D4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857" w:rsidRDefault="00203857" w:rsidP="00D241D4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857" w:rsidRDefault="00203857" w:rsidP="00D241D4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9A9" w:rsidRDefault="001439A9" w:rsidP="00D241D4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857" w:rsidRDefault="00203857" w:rsidP="00D241D4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857" w:rsidRDefault="00203857" w:rsidP="00D241D4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857" w:rsidRDefault="00203857" w:rsidP="00D241D4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41D4" w:rsidRDefault="00D241D4" w:rsidP="00D241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</w:t>
      </w:r>
      <w:r w:rsidR="00A6160B">
        <w:t xml:space="preserve">          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C3E0B" w:rsidRDefault="005C3E0B" w:rsidP="005C3E0B">
      <w:pPr>
        <w:autoSpaceDN w:val="0"/>
        <w:adjustRightInd w:val="0"/>
        <w:ind w:left="9781"/>
        <w:rPr>
          <w:sz w:val="24"/>
          <w:szCs w:val="24"/>
        </w:rPr>
      </w:pPr>
      <w:r>
        <w:rPr>
          <w:sz w:val="24"/>
          <w:szCs w:val="24"/>
        </w:rPr>
        <w:t>к паспорту подпрограммы  «Обеспечение безопасности жит</w:t>
      </w:r>
      <w:r w:rsidR="002145B5">
        <w:rPr>
          <w:sz w:val="24"/>
          <w:szCs w:val="24"/>
        </w:rPr>
        <w:t>елей Еловского сельсовета</w:t>
      </w:r>
      <w:r>
        <w:rPr>
          <w:sz w:val="24"/>
          <w:szCs w:val="24"/>
        </w:rPr>
        <w:t>»</w:t>
      </w:r>
    </w:p>
    <w:p w:rsidR="00D241D4" w:rsidRDefault="00D241D4" w:rsidP="00D241D4">
      <w:pPr>
        <w:autoSpaceDN w:val="0"/>
        <w:adjustRightInd w:val="0"/>
        <w:ind w:left="9781"/>
        <w:rPr>
          <w:rFonts w:ascii="Times New Roman" w:hAnsi="Times New Roman" w:cs="Times New Roman"/>
          <w:sz w:val="24"/>
          <w:szCs w:val="24"/>
        </w:rPr>
      </w:pPr>
    </w:p>
    <w:p w:rsidR="00D241D4" w:rsidRDefault="00D241D4" w:rsidP="00D241D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подпрограммы </w:t>
      </w:r>
    </w:p>
    <w:tbl>
      <w:tblPr>
        <w:tblStyle w:val="a3"/>
        <w:tblW w:w="15294" w:type="dxa"/>
        <w:tblLayout w:type="fixed"/>
        <w:tblLook w:val="04A0" w:firstRow="1" w:lastRow="0" w:firstColumn="1" w:lastColumn="0" w:noHBand="0" w:noVBand="1"/>
      </w:tblPr>
      <w:tblGrid>
        <w:gridCol w:w="2358"/>
        <w:gridCol w:w="1824"/>
        <w:gridCol w:w="993"/>
        <w:gridCol w:w="709"/>
        <w:gridCol w:w="142"/>
        <w:gridCol w:w="1188"/>
        <w:gridCol w:w="852"/>
        <w:gridCol w:w="1417"/>
        <w:gridCol w:w="141"/>
        <w:gridCol w:w="1276"/>
        <w:gridCol w:w="142"/>
        <w:gridCol w:w="992"/>
        <w:gridCol w:w="142"/>
        <w:gridCol w:w="992"/>
        <w:gridCol w:w="2126"/>
      </w:tblGrid>
      <w:tr w:rsidR="00D241D4" w:rsidTr="006215D3">
        <w:trPr>
          <w:trHeight w:val="675"/>
        </w:trPr>
        <w:tc>
          <w:tcPr>
            <w:tcW w:w="2358" w:type="dxa"/>
            <w:vMerge w:val="restart"/>
            <w:hideMark/>
          </w:tcPr>
          <w:p w:rsidR="00D241D4" w:rsidRDefault="00D241D4" w:rsidP="006215D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 подпрограммы</w:t>
            </w:r>
          </w:p>
        </w:tc>
        <w:tc>
          <w:tcPr>
            <w:tcW w:w="1824" w:type="dxa"/>
            <w:vMerge w:val="restart"/>
            <w:hideMark/>
          </w:tcPr>
          <w:p w:rsidR="00D241D4" w:rsidRDefault="00D241D4" w:rsidP="006215D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884" w:type="dxa"/>
            <w:gridSpan w:val="5"/>
            <w:hideMark/>
          </w:tcPr>
          <w:p w:rsidR="00D241D4" w:rsidRDefault="00D241D4" w:rsidP="006215D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102" w:type="dxa"/>
            <w:gridSpan w:val="7"/>
            <w:hideMark/>
          </w:tcPr>
          <w:p w:rsidR="00D241D4" w:rsidRDefault="00D241D4" w:rsidP="006215D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2126" w:type="dxa"/>
            <w:vMerge w:val="restart"/>
            <w:hideMark/>
          </w:tcPr>
          <w:p w:rsidR="00D241D4" w:rsidRDefault="00D241D4" w:rsidP="006215D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241D4" w:rsidTr="006215D3">
        <w:trPr>
          <w:trHeight w:val="1354"/>
        </w:trPr>
        <w:tc>
          <w:tcPr>
            <w:tcW w:w="2358" w:type="dxa"/>
            <w:vMerge/>
            <w:hideMark/>
          </w:tcPr>
          <w:p w:rsidR="00D241D4" w:rsidRDefault="00D241D4" w:rsidP="006215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vMerge/>
            <w:hideMark/>
          </w:tcPr>
          <w:p w:rsidR="00D241D4" w:rsidRDefault="00D241D4" w:rsidP="006215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hideMark/>
          </w:tcPr>
          <w:p w:rsidR="00D241D4" w:rsidRDefault="00D241D4" w:rsidP="006215D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1" w:type="dxa"/>
            <w:gridSpan w:val="2"/>
            <w:hideMark/>
          </w:tcPr>
          <w:p w:rsidR="00D241D4" w:rsidRDefault="00D241D4" w:rsidP="006215D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188" w:type="dxa"/>
            <w:hideMark/>
          </w:tcPr>
          <w:p w:rsidR="00D241D4" w:rsidRDefault="00D241D4" w:rsidP="006215D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2" w:type="dxa"/>
            <w:hideMark/>
          </w:tcPr>
          <w:p w:rsidR="00D241D4" w:rsidRDefault="00D241D4" w:rsidP="006215D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8" w:type="dxa"/>
            <w:gridSpan w:val="2"/>
            <w:hideMark/>
          </w:tcPr>
          <w:p w:rsidR="00D241D4" w:rsidRDefault="007A61C1" w:rsidP="006215D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Очередно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r w:rsidR="00D241D4">
              <w:rPr>
                <w:sz w:val="24"/>
                <w:szCs w:val="24"/>
                <w:lang w:eastAsia="ru-RU"/>
              </w:rPr>
              <w:t>финансовый год</w:t>
            </w:r>
          </w:p>
        </w:tc>
        <w:tc>
          <w:tcPr>
            <w:tcW w:w="1418" w:type="dxa"/>
            <w:gridSpan w:val="2"/>
            <w:hideMark/>
          </w:tcPr>
          <w:p w:rsidR="00D241D4" w:rsidRDefault="00D241D4" w:rsidP="006215D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134" w:type="dxa"/>
            <w:gridSpan w:val="2"/>
            <w:hideMark/>
          </w:tcPr>
          <w:p w:rsidR="00D241D4" w:rsidRDefault="00D241D4" w:rsidP="006215D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992" w:type="dxa"/>
            <w:hideMark/>
          </w:tcPr>
          <w:p w:rsidR="00D241D4" w:rsidRDefault="00D241D4" w:rsidP="006215D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2126" w:type="dxa"/>
            <w:vMerge/>
            <w:hideMark/>
          </w:tcPr>
          <w:p w:rsidR="00D241D4" w:rsidRDefault="00D241D4" w:rsidP="006215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1D4" w:rsidTr="006215D3">
        <w:trPr>
          <w:trHeight w:val="360"/>
        </w:trPr>
        <w:tc>
          <w:tcPr>
            <w:tcW w:w="15294" w:type="dxa"/>
            <w:gridSpan w:val="15"/>
            <w:hideMark/>
          </w:tcPr>
          <w:p w:rsidR="00D241D4" w:rsidRDefault="00D241D4" w:rsidP="006215D3">
            <w:pPr>
              <w:suppressAutoHyphens/>
              <w:autoSpaceDE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Цель подпрограммы. </w:t>
            </w:r>
            <w:r w:rsidR="005C3E0B" w:rsidRPr="00D241D4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безопасности, терроризма и экстремизма Еловского сельсовета</w:t>
            </w:r>
            <w:r w:rsidR="005C3E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241D4" w:rsidTr="006215D3">
        <w:trPr>
          <w:trHeight w:val="360"/>
        </w:trPr>
        <w:tc>
          <w:tcPr>
            <w:tcW w:w="15294" w:type="dxa"/>
            <w:gridSpan w:val="15"/>
            <w:hideMark/>
          </w:tcPr>
          <w:p w:rsidR="00D241D4" w:rsidRDefault="00D241D4" w:rsidP="006215D3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Задача 1. </w:t>
            </w:r>
            <w:r>
              <w:rPr>
                <w:color w:val="000000"/>
                <w:sz w:val="24"/>
                <w:szCs w:val="24"/>
                <w:lang w:eastAsia="ru-RU"/>
              </w:rPr>
              <w:t>Оборудование минерализованных полос, очистка дорог и подъездов к наружным источникам противопожарного водоснабжения</w:t>
            </w:r>
          </w:p>
        </w:tc>
      </w:tr>
      <w:tr w:rsidR="00D241D4" w:rsidTr="006215D3">
        <w:trPr>
          <w:trHeight w:val="360"/>
        </w:trPr>
        <w:tc>
          <w:tcPr>
            <w:tcW w:w="2358" w:type="dxa"/>
            <w:hideMark/>
          </w:tcPr>
          <w:p w:rsidR="00D241D4" w:rsidRDefault="00D241D4" w:rsidP="006215D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Мероприятие 1.1</w:t>
            </w:r>
          </w:p>
          <w:p w:rsidR="00D241D4" w:rsidRDefault="00A6160B" w:rsidP="006215D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Оборудование минерализованных полос, противопожар</w:t>
            </w:r>
            <w:r w:rsidR="00D241D4">
              <w:rPr>
                <w:sz w:val="24"/>
                <w:szCs w:val="24"/>
                <w:lang w:eastAsia="ru-RU"/>
              </w:rPr>
              <w:t>ных разрывов</w:t>
            </w:r>
          </w:p>
        </w:tc>
        <w:tc>
          <w:tcPr>
            <w:tcW w:w="1824" w:type="dxa"/>
            <w:hideMark/>
          </w:tcPr>
          <w:p w:rsidR="00D241D4" w:rsidRDefault="005C3E0B" w:rsidP="006215D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Администрация Еловского</w:t>
            </w:r>
            <w:r w:rsidR="00D241D4">
              <w:rPr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993" w:type="dxa"/>
            <w:noWrap/>
            <w:hideMark/>
          </w:tcPr>
          <w:p w:rsidR="00D241D4" w:rsidRDefault="001D1320" w:rsidP="006215D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709" w:type="dxa"/>
            <w:noWrap/>
            <w:hideMark/>
          </w:tcPr>
          <w:p w:rsidR="00D241D4" w:rsidRDefault="00C613BB" w:rsidP="006215D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30" w:type="dxa"/>
            <w:gridSpan w:val="2"/>
            <w:noWrap/>
            <w:hideMark/>
          </w:tcPr>
          <w:p w:rsidR="00D241D4" w:rsidRPr="00C613BB" w:rsidRDefault="00C613BB" w:rsidP="006215D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</w:t>
            </w:r>
          </w:p>
        </w:tc>
        <w:tc>
          <w:tcPr>
            <w:tcW w:w="852" w:type="dxa"/>
            <w:noWrap/>
            <w:hideMark/>
          </w:tcPr>
          <w:p w:rsidR="00D241D4" w:rsidRDefault="00D241D4" w:rsidP="006215D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D241D4" w:rsidRDefault="00CE0EC6" w:rsidP="006215D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417" w:type="dxa"/>
            <w:gridSpan w:val="2"/>
            <w:noWrap/>
          </w:tcPr>
          <w:p w:rsidR="00D241D4" w:rsidRDefault="009E37F5" w:rsidP="006215D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62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134" w:type="dxa"/>
            <w:gridSpan w:val="2"/>
            <w:noWrap/>
          </w:tcPr>
          <w:p w:rsidR="00D241D4" w:rsidRDefault="009E37F5" w:rsidP="006215D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62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134" w:type="dxa"/>
            <w:gridSpan w:val="2"/>
          </w:tcPr>
          <w:p w:rsidR="00D241D4" w:rsidRDefault="00CE0EC6" w:rsidP="006215D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2126" w:type="dxa"/>
            <w:hideMark/>
          </w:tcPr>
          <w:p w:rsidR="00D241D4" w:rsidRDefault="00D241D4" w:rsidP="006215D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Увеличение </w:t>
            </w:r>
            <w:proofErr w:type="gramStart"/>
            <w:r>
              <w:rPr>
                <w:sz w:val="24"/>
                <w:szCs w:val="24"/>
                <w:lang w:eastAsia="ru-RU"/>
              </w:rPr>
              <w:t>минерализован-</w:t>
            </w:r>
            <w:proofErr w:type="spellStart"/>
            <w:r>
              <w:rPr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 xml:space="preserve"> полос, противопожарных разрывов</w:t>
            </w:r>
          </w:p>
        </w:tc>
      </w:tr>
      <w:tr w:rsidR="00D241D4" w:rsidTr="006215D3">
        <w:trPr>
          <w:trHeight w:val="300"/>
        </w:trPr>
        <w:tc>
          <w:tcPr>
            <w:tcW w:w="2358" w:type="dxa"/>
            <w:hideMark/>
          </w:tcPr>
          <w:p w:rsidR="00D241D4" w:rsidRDefault="00D241D4" w:rsidP="006215D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Мероприятие 1.2</w:t>
            </w:r>
          </w:p>
          <w:p w:rsidR="00D241D4" w:rsidRDefault="00D241D4" w:rsidP="006215D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Оч</w:t>
            </w:r>
            <w:r w:rsidR="00A6160B">
              <w:rPr>
                <w:color w:val="000000"/>
                <w:sz w:val="24"/>
                <w:szCs w:val="24"/>
                <w:lang w:eastAsia="ru-RU"/>
              </w:rPr>
              <w:t>истка дорог и подъездов к наруж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ным источникам противопожарного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водоснабжения</w:t>
            </w:r>
          </w:p>
        </w:tc>
        <w:tc>
          <w:tcPr>
            <w:tcW w:w="1824" w:type="dxa"/>
            <w:hideMark/>
          </w:tcPr>
          <w:p w:rsidR="00D241D4" w:rsidRDefault="005C3E0B" w:rsidP="006215D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Администрация Еловского</w:t>
            </w:r>
            <w:r w:rsidR="00D241D4">
              <w:rPr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993" w:type="dxa"/>
            <w:noWrap/>
            <w:hideMark/>
          </w:tcPr>
          <w:p w:rsidR="00D241D4" w:rsidRDefault="001D1320" w:rsidP="006215D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709" w:type="dxa"/>
            <w:noWrap/>
            <w:hideMark/>
          </w:tcPr>
          <w:p w:rsidR="00D241D4" w:rsidRDefault="00C613BB" w:rsidP="006215D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30" w:type="dxa"/>
            <w:gridSpan w:val="2"/>
            <w:noWrap/>
            <w:hideMark/>
          </w:tcPr>
          <w:p w:rsidR="00D241D4" w:rsidRDefault="00C613BB" w:rsidP="006215D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0130868</w:t>
            </w:r>
          </w:p>
        </w:tc>
        <w:tc>
          <w:tcPr>
            <w:tcW w:w="852" w:type="dxa"/>
            <w:noWrap/>
            <w:hideMark/>
          </w:tcPr>
          <w:p w:rsidR="00D241D4" w:rsidRDefault="00C613BB" w:rsidP="006215D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241D4" w:rsidRDefault="009E37F5" w:rsidP="006215D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1417" w:type="dxa"/>
            <w:gridSpan w:val="2"/>
            <w:noWrap/>
            <w:hideMark/>
          </w:tcPr>
          <w:p w:rsidR="00D241D4" w:rsidRDefault="00FB6C04" w:rsidP="006215D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1134" w:type="dxa"/>
            <w:gridSpan w:val="2"/>
            <w:noWrap/>
            <w:hideMark/>
          </w:tcPr>
          <w:p w:rsidR="00D241D4" w:rsidRDefault="00FB6C04" w:rsidP="006215D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1134" w:type="dxa"/>
            <w:gridSpan w:val="2"/>
            <w:hideMark/>
          </w:tcPr>
          <w:p w:rsidR="00D241D4" w:rsidRDefault="009E37F5" w:rsidP="006215D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262,6</w:t>
            </w:r>
          </w:p>
        </w:tc>
        <w:tc>
          <w:tcPr>
            <w:tcW w:w="2126" w:type="dxa"/>
            <w:hideMark/>
          </w:tcPr>
          <w:p w:rsidR="00D241D4" w:rsidRDefault="00D241D4" w:rsidP="006215D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Беспряпятствен-ный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проезд к </w:t>
            </w:r>
            <w:proofErr w:type="gramStart"/>
            <w:r>
              <w:rPr>
                <w:sz w:val="24"/>
                <w:szCs w:val="24"/>
                <w:lang w:eastAsia="ru-RU"/>
              </w:rPr>
              <w:t>на-</w:t>
            </w:r>
            <w:proofErr w:type="spellStart"/>
            <w:r>
              <w:rPr>
                <w:sz w:val="24"/>
                <w:szCs w:val="24"/>
                <w:lang w:eastAsia="ru-RU"/>
              </w:rPr>
              <w:t>ружным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источни-кам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противопо-жарного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водоснабжения</w:t>
            </w:r>
          </w:p>
        </w:tc>
      </w:tr>
      <w:tr w:rsidR="00D241D4" w:rsidTr="006215D3">
        <w:trPr>
          <w:trHeight w:val="300"/>
        </w:trPr>
        <w:tc>
          <w:tcPr>
            <w:tcW w:w="15294" w:type="dxa"/>
            <w:gridSpan w:val="15"/>
            <w:hideMark/>
          </w:tcPr>
          <w:p w:rsidR="00D241D4" w:rsidRDefault="00D241D4" w:rsidP="006215D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 xml:space="preserve">Задача 2. </w:t>
            </w:r>
            <w:r>
              <w:rPr>
                <w:color w:val="000000"/>
                <w:sz w:val="24"/>
                <w:szCs w:val="24"/>
                <w:lang w:eastAsia="ru-RU"/>
              </w:rPr>
              <w:t>Приобретение противопожарного оборудования</w:t>
            </w:r>
          </w:p>
        </w:tc>
      </w:tr>
      <w:tr w:rsidR="00D241D4" w:rsidTr="006215D3">
        <w:trPr>
          <w:trHeight w:val="300"/>
        </w:trPr>
        <w:tc>
          <w:tcPr>
            <w:tcW w:w="2358" w:type="dxa"/>
            <w:hideMark/>
          </w:tcPr>
          <w:p w:rsidR="00D241D4" w:rsidRDefault="00D241D4" w:rsidP="006215D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Мероприятие 2.1</w:t>
            </w:r>
          </w:p>
          <w:p w:rsidR="00D241D4" w:rsidRDefault="00D241D4" w:rsidP="006215D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Приобретение противопожарного оборудования</w:t>
            </w:r>
          </w:p>
        </w:tc>
        <w:tc>
          <w:tcPr>
            <w:tcW w:w="1824" w:type="dxa"/>
            <w:hideMark/>
          </w:tcPr>
          <w:p w:rsidR="00D241D4" w:rsidRDefault="005C3E0B" w:rsidP="006215D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Администрация Еловского</w:t>
            </w:r>
            <w:r w:rsidR="00D241D4">
              <w:rPr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993" w:type="dxa"/>
            <w:noWrap/>
            <w:hideMark/>
          </w:tcPr>
          <w:p w:rsidR="00D241D4" w:rsidRDefault="001D1320" w:rsidP="006215D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709" w:type="dxa"/>
            <w:noWrap/>
            <w:hideMark/>
          </w:tcPr>
          <w:p w:rsidR="00D241D4" w:rsidRDefault="00C613BB" w:rsidP="006215D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30" w:type="dxa"/>
            <w:gridSpan w:val="2"/>
            <w:noWrap/>
            <w:hideMark/>
          </w:tcPr>
          <w:p w:rsidR="00D241D4" w:rsidRPr="00C613BB" w:rsidRDefault="009E37F5" w:rsidP="006215D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5">
              <w:rPr>
                <w:sz w:val="24"/>
                <w:szCs w:val="24"/>
                <w:lang w:eastAsia="ru-RU"/>
              </w:rPr>
              <w:t>00S4120</w:t>
            </w:r>
          </w:p>
        </w:tc>
        <w:tc>
          <w:tcPr>
            <w:tcW w:w="852" w:type="dxa"/>
            <w:noWrap/>
            <w:hideMark/>
          </w:tcPr>
          <w:p w:rsidR="00D241D4" w:rsidRDefault="00C613BB" w:rsidP="006215D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241D4" w:rsidRDefault="00CE0EC6" w:rsidP="006215D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417" w:type="dxa"/>
            <w:gridSpan w:val="2"/>
            <w:noWrap/>
            <w:hideMark/>
          </w:tcPr>
          <w:p w:rsidR="00D241D4" w:rsidRDefault="009E37F5" w:rsidP="006215D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C6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noWrap/>
            <w:hideMark/>
          </w:tcPr>
          <w:p w:rsidR="00D241D4" w:rsidRDefault="009E37F5" w:rsidP="006215D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C6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hideMark/>
          </w:tcPr>
          <w:p w:rsidR="00D241D4" w:rsidRDefault="00CE0EC6" w:rsidP="006215D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2126" w:type="dxa"/>
            <w:hideMark/>
          </w:tcPr>
          <w:p w:rsidR="00D241D4" w:rsidRDefault="006D6198" w:rsidP="006215D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Пополнение противопожарног</w:t>
            </w:r>
            <w:r w:rsidR="00D241D4">
              <w:rPr>
                <w:sz w:val="24"/>
                <w:szCs w:val="24"/>
                <w:lang w:eastAsia="ru-RU"/>
              </w:rPr>
              <w:t>о оборудования</w:t>
            </w:r>
          </w:p>
        </w:tc>
      </w:tr>
      <w:tr w:rsidR="00CE0EC6" w:rsidTr="006215D3">
        <w:trPr>
          <w:trHeight w:val="300"/>
        </w:trPr>
        <w:tc>
          <w:tcPr>
            <w:tcW w:w="2358" w:type="dxa"/>
          </w:tcPr>
          <w:p w:rsidR="00CE0EC6" w:rsidRDefault="00CE0EC6" w:rsidP="00CE0EC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Мероприятие 2.2</w:t>
            </w:r>
          </w:p>
          <w:p w:rsidR="00CE0EC6" w:rsidRDefault="00CE0EC6" w:rsidP="00CE0EC6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Приобретение противопожарного оборудования</w:t>
            </w:r>
          </w:p>
        </w:tc>
        <w:tc>
          <w:tcPr>
            <w:tcW w:w="1824" w:type="dxa"/>
          </w:tcPr>
          <w:p w:rsidR="00CE0EC6" w:rsidRDefault="00CE0EC6" w:rsidP="006215D3">
            <w:pPr>
              <w:suppressAutoHyphens/>
              <w:autoSpaceDE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ru-RU"/>
              </w:rPr>
              <w:t>Еловского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993" w:type="dxa"/>
            <w:noWrap/>
          </w:tcPr>
          <w:p w:rsidR="00CE0EC6" w:rsidRDefault="00CE0EC6" w:rsidP="006215D3">
            <w:pPr>
              <w:suppressAutoHyphens/>
              <w:autoSpaceDE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709" w:type="dxa"/>
            <w:noWrap/>
          </w:tcPr>
          <w:p w:rsidR="00CE0EC6" w:rsidRDefault="00CE0EC6" w:rsidP="006215D3">
            <w:pPr>
              <w:suppressAutoHyphens/>
              <w:autoSpaceDE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30" w:type="dxa"/>
            <w:gridSpan w:val="2"/>
            <w:noWrap/>
          </w:tcPr>
          <w:p w:rsidR="00CE0EC6" w:rsidRPr="009E37F5" w:rsidRDefault="00CE0EC6" w:rsidP="006215D3">
            <w:pPr>
              <w:suppressAutoHyphens/>
              <w:autoSpaceDE w:val="0"/>
              <w:jc w:val="center"/>
              <w:rPr>
                <w:sz w:val="24"/>
                <w:szCs w:val="24"/>
                <w:lang w:eastAsia="ru-RU"/>
              </w:rPr>
            </w:pPr>
            <w:r w:rsidRPr="00CE0EC6">
              <w:rPr>
                <w:sz w:val="24"/>
                <w:szCs w:val="24"/>
                <w:lang w:eastAsia="ru-RU"/>
              </w:rPr>
              <w:t>00S8690</w:t>
            </w:r>
          </w:p>
        </w:tc>
        <w:tc>
          <w:tcPr>
            <w:tcW w:w="852" w:type="dxa"/>
            <w:noWrap/>
          </w:tcPr>
          <w:p w:rsidR="00CE0EC6" w:rsidRDefault="00CE0EC6" w:rsidP="006215D3">
            <w:pPr>
              <w:suppressAutoHyphens/>
              <w:autoSpaceDE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noWrap/>
          </w:tcPr>
          <w:p w:rsidR="00CE0EC6" w:rsidRDefault="00CE0EC6" w:rsidP="006215D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417" w:type="dxa"/>
            <w:gridSpan w:val="2"/>
            <w:noWrap/>
          </w:tcPr>
          <w:p w:rsidR="00CE0EC6" w:rsidRDefault="00CE0EC6" w:rsidP="006215D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4" w:type="dxa"/>
            <w:gridSpan w:val="2"/>
            <w:noWrap/>
          </w:tcPr>
          <w:p w:rsidR="00CE0EC6" w:rsidRDefault="00CE0EC6" w:rsidP="006215D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4" w:type="dxa"/>
            <w:gridSpan w:val="2"/>
          </w:tcPr>
          <w:p w:rsidR="00CE0EC6" w:rsidRDefault="00CE0EC6" w:rsidP="006215D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2126" w:type="dxa"/>
          </w:tcPr>
          <w:p w:rsidR="00CE0EC6" w:rsidRDefault="00CE0EC6" w:rsidP="006215D3">
            <w:pPr>
              <w:suppressAutoHyphens/>
              <w:autoSpaceDE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Пополнение противопожарного оборудования</w:t>
            </w:r>
          </w:p>
        </w:tc>
      </w:tr>
      <w:tr w:rsidR="005C3E0B" w:rsidTr="006215D3">
        <w:trPr>
          <w:trHeight w:val="518"/>
        </w:trPr>
        <w:tc>
          <w:tcPr>
            <w:tcW w:w="15294" w:type="dxa"/>
            <w:gridSpan w:val="15"/>
            <w:hideMark/>
          </w:tcPr>
          <w:p w:rsidR="005C3E0B" w:rsidRPr="00F73D3E" w:rsidRDefault="00F73D3E" w:rsidP="006215D3">
            <w:pPr>
              <w:ind w:left="1051" w:hanging="10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Задача.3 </w:t>
            </w:r>
            <w:r w:rsidR="001439A9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окружающей среды</w:t>
            </w:r>
          </w:p>
        </w:tc>
      </w:tr>
      <w:tr w:rsidR="00F727D5" w:rsidTr="00CE0EC6">
        <w:trPr>
          <w:trHeight w:val="487"/>
        </w:trPr>
        <w:tc>
          <w:tcPr>
            <w:tcW w:w="2358" w:type="dxa"/>
            <w:hideMark/>
          </w:tcPr>
          <w:p w:rsidR="00F727D5" w:rsidRPr="001439A9" w:rsidRDefault="00F727D5" w:rsidP="006215D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439A9">
              <w:rPr>
                <w:b/>
                <w:bCs/>
                <w:sz w:val="24"/>
                <w:szCs w:val="24"/>
                <w:lang w:eastAsia="ru-RU"/>
              </w:rPr>
              <w:t>Мероприятие 3.1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439A9">
              <w:rPr>
                <w:bCs/>
                <w:sz w:val="24"/>
                <w:szCs w:val="24"/>
                <w:lang w:eastAsia="ru-RU"/>
              </w:rPr>
              <w:t>Обеспечение мероприятий по охране окружающей среды</w:t>
            </w:r>
          </w:p>
          <w:p w:rsidR="00F727D5" w:rsidRDefault="00F727D5" w:rsidP="006215D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F727D5" w:rsidRDefault="00F727D5" w:rsidP="006215D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F727D5" w:rsidRDefault="00F727D5" w:rsidP="006215D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hideMark/>
          </w:tcPr>
          <w:p w:rsidR="00F727D5" w:rsidRDefault="00F727D5" w:rsidP="006215D3">
            <w:pPr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Администрация Еловского сельсовета</w:t>
            </w:r>
          </w:p>
        </w:tc>
        <w:tc>
          <w:tcPr>
            <w:tcW w:w="993" w:type="dxa"/>
            <w:noWrap/>
            <w:hideMark/>
          </w:tcPr>
          <w:p w:rsidR="00F727D5" w:rsidRDefault="00F727D5" w:rsidP="006215D3">
            <w:pPr>
              <w:suppressAutoHyphens/>
              <w:autoSpaceDE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709" w:type="dxa"/>
            <w:noWrap/>
            <w:hideMark/>
          </w:tcPr>
          <w:p w:rsidR="00F727D5" w:rsidRDefault="00F727D5" w:rsidP="006215D3">
            <w:pPr>
              <w:suppressAutoHyphens/>
              <w:autoSpaceDE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0" w:type="dxa"/>
            <w:gridSpan w:val="2"/>
            <w:noWrap/>
            <w:hideMark/>
          </w:tcPr>
          <w:p w:rsidR="00F727D5" w:rsidRDefault="00F727D5" w:rsidP="006215D3">
            <w:pPr>
              <w:suppressAutoHyphens/>
              <w:autoSpaceDE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0130867</w:t>
            </w:r>
          </w:p>
        </w:tc>
        <w:tc>
          <w:tcPr>
            <w:tcW w:w="852" w:type="dxa"/>
            <w:noWrap/>
            <w:hideMark/>
          </w:tcPr>
          <w:p w:rsidR="00F727D5" w:rsidRDefault="00F727D5" w:rsidP="006215D3">
            <w:pPr>
              <w:suppressAutoHyphens/>
              <w:autoSpaceDE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noWrap/>
          </w:tcPr>
          <w:p w:rsidR="00F727D5" w:rsidRDefault="00CE0EC6" w:rsidP="006215D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417" w:type="dxa"/>
            <w:gridSpan w:val="2"/>
            <w:noWrap/>
          </w:tcPr>
          <w:p w:rsidR="00F727D5" w:rsidRDefault="00CE0EC6" w:rsidP="006215D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134" w:type="dxa"/>
            <w:gridSpan w:val="2"/>
            <w:noWrap/>
          </w:tcPr>
          <w:p w:rsidR="00F727D5" w:rsidRDefault="00CE0EC6" w:rsidP="006215D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134" w:type="dxa"/>
            <w:gridSpan w:val="2"/>
          </w:tcPr>
          <w:p w:rsidR="00F727D5" w:rsidRDefault="00CE0EC6" w:rsidP="006215D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229,2</w:t>
            </w:r>
          </w:p>
        </w:tc>
        <w:tc>
          <w:tcPr>
            <w:tcW w:w="2126" w:type="dxa"/>
            <w:hideMark/>
          </w:tcPr>
          <w:p w:rsidR="00F727D5" w:rsidRPr="00F727D5" w:rsidRDefault="00F727D5" w:rsidP="0062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D5">
              <w:rPr>
                <w:rFonts w:ascii="Times New Roman" w:hAnsi="Times New Roman" w:cs="Times New Roman"/>
                <w:sz w:val="24"/>
                <w:szCs w:val="24"/>
              </w:rPr>
              <w:t xml:space="preserve">плата </w:t>
            </w:r>
            <w:r w:rsidR="00CE0EC6">
              <w:rPr>
                <w:rFonts w:ascii="Times New Roman" w:hAnsi="Times New Roman" w:cs="Times New Roman"/>
                <w:sz w:val="24"/>
                <w:szCs w:val="24"/>
              </w:rPr>
              <w:t>налога по негативному  воздействию</w:t>
            </w:r>
            <w:r w:rsidRPr="00F727D5">
              <w:rPr>
                <w:rFonts w:ascii="Times New Roman" w:hAnsi="Times New Roman" w:cs="Times New Roman"/>
                <w:sz w:val="24"/>
                <w:szCs w:val="24"/>
              </w:rPr>
              <w:t xml:space="preserve"> на окружающую среду</w:t>
            </w:r>
          </w:p>
          <w:p w:rsidR="00F727D5" w:rsidRPr="00F727D5" w:rsidRDefault="00F727D5" w:rsidP="006215D3">
            <w:pPr>
              <w:suppressAutoHyphens/>
              <w:autoSpaceDE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E0EC6" w:rsidTr="00CE0EC6">
        <w:trPr>
          <w:trHeight w:val="487"/>
        </w:trPr>
        <w:tc>
          <w:tcPr>
            <w:tcW w:w="2358" w:type="dxa"/>
          </w:tcPr>
          <w:p w:rsidR="00CE0EC6" w:rsidRPr="00CE0EC6" w:rsidRDefault="00CE0EC6" w:rsidP="00CE0EC6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Мероприятие 3.2 </w:t>
            </w:r>
            <w:r w:rsidRPr="00CE0EC6">
              <w:rPr>
                <w:bCs/>
                <w:sz w:val="24"/>
                <w:szCs w:val="24"/>
                <w:lang w:eastAsia="ru-RU"/>
              </w:rPr>
              <w:t>Обеспечение мероприятий по целевым взносам</w:t>
            </w:r>
          </w:p>
          <w:p w:rsidR="00CE0EC6" w:rsidRPr="00CE0EC6" w:rsidRDefault="00CE0EC6" w:rsidP="00CE0EC6">
            <w:pPr>
              <w:rPr>
                <w:bCs/>
                <w:sz w:val="24"/>
                <w:szCs w:val="24"/>
                <w:lang w:eastAsia="ru-RU"/>
              </w:rPr>
            </w:pPr>
          </w:p>
          <w:p w:rsidR="00CE0EC6" w:rsidRPr="00CE0EC6" w:rsidRDefault="00CE0EC6" w:rsidP="00CE0EC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CE0EC6" w:rsidRPr="001439A9" w:rsidRDefault="00CE0EC6" w:rsidP="006215D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</w:tcPr>
          <w:p w:rsidR="00CE0EC6" w:rsidRDefault="00CE0EC6" w:rsidP="006215D3">
            <w:pPr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ru-RU"/>
              </w:rPr>
              <w:t>Еловского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993" w:type="dxa"/>
            <w:noWrap/>
          </w:tcPr>
          <w:p w:rsidR="00CE0EC6" w:rsidRDefault="00CE0EC6" w:rsidP="006215D3">
            <w:pPr>
              <w:suppressAutoHyphens/>
              <w:autoSpaceDE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709" w:type="dxa"/>
            <w:noWrap/>
          </w:tcPr>
          <w:p w:rsidR="00CE0EC6" w:rsidRDefault="00CE0EC6" w:rsidP="006215D3">
            <w:pPr>
              <w:suppressAutoHyphens/>
              <w:autoSpaceDE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0" w:type="dxa"/>
            <w:gridSpan w:val="2"/>
            <w:noWrap/>
          </w:tcPr>
          <w:p w:rsidR="00CE0EC6" w:rsidRDefault="00CE0EC6" w:rsidP="006215D3">
            <w:pPr>
              <w:suppressAutoHyphens/>
              <w:autoSpaceDE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0130876</w:t>
            </w:r>
          </w:p>
        </w:tc>
        <w:tc>
          <w:tcPr>
            <w:tcW w:w="852" w:type="dxa"/>
            <w:noWrap/>
          </w:tcPr>
          <w:p w:rsidR="00CE0EC6" w:rsidRDefault="00CE0EC6" w:rsidP="006215D3">
            <w:pPr>
              <w:suppressAutoHyphens/>
              <w:autoSpaceDE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noWrap/>
          </w:tcPr>
          <w:p w:rsidR="00CE0EC6" w:rsidRDefault="00CE0EC6" w:rsidP="006215D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7" w:type="dxa"/>
            <w:gridSpan w:val="2"/>
            <w:noWrap/>
          </w:tcPr>
          <w:p w:rsidR="00CE0EC6" w:rsidRDefault="00CE0EC6" w:rsidP="006215D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gridSpan w:val="2"/>
            <w:noWrap/>
          </w:tcPr>
          <w:p w:rsidR="00CE0EC6" w:rsidRDefault="00CE0EC6" w:rsidP="006215D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gridSpan w:val="2"/>
          </w:tcPr>
          <w:p w:rsidR="00CE0EC6" w:rsidRDefault="00CE0EC6" w:rsidP="006215D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126" w:type="dxa"/>
          </w:tcPr>
          <w:p w:rsidR="00CE0EC6" w:rsidRPr="00F727D5" w:rsidRDefault="00CE0EC6" w:rsidP="0062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по целевым взносам</w:t>
            </w:r>
          </w:p>
        </w:tc>
      </w:tr>
      <w:tr w:rsidR="00FB1A4E" w:rsidTr="006215D3">
        <w:trPr>
          <w:trHeight w:val="487"/>
        </w:trPr>
        <w:tc>
          <w:tcPr>
            <w:tcW w:w="15294" w:type="dxa"/>
            <w:gridSpan w:val="15"/>
            <w:hideMark/>
          </w:tcPr>
          <w:p w:rsidR="00FB1A4E" w:rsidRDefault="00FB1A4E" w:rsidP="006215D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A4E">
              <w:rPr>
                <w:rFonts w:ascii="Times New Roman" w:hAnsi="Times New Roman" w:cs="Times New Roman"/>
                <w:b/>
                <w:sz w:val="24"/>
                <w:szCs w:val="24"/>
              </w:rPr>
              <w:t>Задача 4</w:t>
            </w:r>
            <w:r w:rsidRPr="00FB1A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36F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B1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F7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 </w:t>
            </w:r>
            <w:proofErr w:type="spellStart"/>
            <w:r w:rsidR="00536F70">
              <w:rPr>
                <w:rFonts w:ascii="Times New Roman" w:hAnsi="Times New Roman" w:cs="Times New Roman"/>
                <w:sz w:val="24"/>
                <w:szCs w:val="24"/>
              </w:rPr>
              <w:t>акарицидной</w:t>
            </w:r>
            <w:proofErr w:type="spellEnd"/>
            <w:r w:rsidR="00536F70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</w:t>
            </w:r>
            <w:r w:rsidRPr="00FB1A4E">
              <w:rPr>
                <w:rFonts w:ascii="Times New Roman" w:hAnsi="Times New Roman" w:cs="Times New Roman"/>
                <w:sz w:val="24"/>
                <w:szCs w:val="24"/>
              </w:rPr>
              <w:t xml:space="preserve"> мест массового отдыха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FB1A4E" w:rsidRDefault="00FB1A4E" w:rsidP="006215D3">
            <w:pPr>
              <w:suppressAutoHyphens/>
              <w:autoSpaceDE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727D5" w:rsidTr="006215D3">
        <w:trPr>
          <w:trHeight w:val="2398"/>
        </w:trPr>
        <w:tc>
          <w:tcPr>
            <w:tcW w:w="2358" w:type="dxa"/>
            <w:hideMark/>
          </w:tcPr>
          <w:p w:rsidR="00FB1A4E" w:rsidRPr="00FB1A4E" w:rsidRDefault="005400A7" w:rsidP="006215D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00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4.1</w:t>
            </w:r>
            <w:r w:rsidR="00FB1A4E">
              <w:rPr>
                <w:rFonts w:ascii="Times New Roman" w:hAnsi="Times New Roman" w:cs="Times New Roman"/>
                <w:sz w:val="24"/>
                <w:szCs w:val="24"/>
              </w:rPr>
              <w:t xml:space="preserve">         Организация и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акарицидных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обработок</w:t>
            </w:r>
            <w:r w:rsidR="00FB1A4E" w:rsidRPr="00FB1A4E">
              <w:rPr>
                <w:rFonts w:ascii="Times New Roman" w:hAnsi="Times New Roman" w:cs="Times New Roman"/>
                <w:sz w:val="24"/>
                <w:szCs w:val="24"/>
              </w:rPr>
              <w:t xml:space="preserve"> мест массового отдыха населения.  </w:t>
            </w:r>
          </w:p>
          <w:p w:rsidR="00F727D5" w:rsidRDefault="00F727D5" w:rsidP="006215D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hideMark/>
          </w:tcPr>
          <w:p w:rsidR="00F727D5" w:rsidRDefault="005400A7" w:rsidP="006215D3">
            <w:pPr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Администрация Еловского сельсовета</w:t>
            </w:r>
          </w:p>
        </w:tc>
        <w:tc>
          <w:tcPr>
            <w:tcW w:w="993" w:type="dxa"/>
            <w:noWrap/>
            <w:hideMark/>
          </w:tcPr>
          <w:p w:rsidR="00F727D5" w:rsidRDefault="005400A7" w:rsidP="006215D3">
            <w:pPr>
              <w:suppressAutoHyphens/>
              <w:autoSpaceDE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709" w:type="dxa"/>
            <w:noWrap/>
            <w:hideMark/>
          </w:tcPr>
          <w:p w:rsidR="00F727D5" w:rsidRDefault="00C613BB" w:rsidP="006215D3">
            <w:pPr>
              <w:suppressAutoHyphens/>
              <w:autoSpaceDE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0" w:type="dxa"/>
            <w:gridSpan w:val="2"/>
            <w:noWrap/>
            <w:hideMark/>
          </w:tcPr>
          <w:p w:rsidR="00F727D5" w:rsidRPr="00C613BB" w:rsidRDefault="00C613BB" w:rsidP="006215D3">
            <w:pPr>
              <w:suppressAutoHyphens/>
              <w:autoSpaceDE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0130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2" w:type="dxa"/>
            <w:noWrap/>
            <w:hideMark/>
          </w:tcPr>
          <w:p w:rsidR="00F727D5" w:rsidRDefault="00C613BB" w:rsidP="006215D3">
            <w:pPr>
              <w:suppressAutoHyphens/>
              <w:autoSpaceDE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noWrap/>
          </w:tcPr>
          <w:p w:rsidR="00F727D5" w:rsidRDefault="009E37F5" w:rsidP="006215D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417" w:type="dxa"/>
            <w:gridSpan w:val="2"/>
            <w:noWrap/>
          </w:tcPr>
          <w:p w:rsidR="00F727D5" w:rsidRDefault="009E37F5" w:rsidP="006215D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134" w:type="dxa"/>
            <w:gridSpan w:val="2"/>
            <w:noWrap/>
          </w:tcPr>
          <w:p w:rsidR="00F727D5" w:rsidRDefault="009E37F5" w:rsidP="006215D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134" w:type="dxa"/>
            <w:gridSpan w:val="2"/>
          </w:tcPr>
          <w:p w:rsidR="00F727D5" w:rsidRDefault="009E37F5" w:rsidP="006215D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2126" w:type="dxa"/>
            <w:hideMark/>
          </w:tcPr>
          <w:p w:rsidR="00F727D5" w:rsidRDefault="005400A7" w:rsidP="006215D3">
            <w:pPr>
              <w:suppressAutoHyphens/>
              <w:autoSpaceDE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Безопасность мест массового отдыха населения</w:t>
            </w:r>
          </w:p>
        </w:tc>
      </w:tr>
      <w:tr w:rsidR="00FB1A4E" w:rsidTr="006215D3">
        <w:trPr>
          <w:trHeight w:val="487"/>
        </w:trPr>
        <w:tc>
          <w:tcPr>
            <w:tcW w:w="2358" w:type="dxa"/>
            <w:hideMark/>
          </w:tcPr>
          <w:p w:rsidR="005400A7" w:rsidRPr="00FB1A4E" w:rsidRDefault="005400A7" w:rsidP="006215D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00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="00FB1A4E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субсидии </w:t>
            </w:r>
            <w:r w:rsidR="00FB1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организацию и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акарицидных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обработок</w:t>
            </w:r>
            <w:r w:rsidRPr="00FB1A4E">
              <w:rPr>
                <w:rFonts w:ascii="Times New Roman" w:hAnsi="Times New Roman" w:cs="Times New Roman"/>
                <w:sz w:val="24"/>
                <w:szCs w:val="24"/>
              </w:rPr>
              <w:t xml:space="preserve"> мест массового отдыха населения.  </w:t>
            </w:r>
          </w:p>
          <w:p w:rsidR="00FB1A4E" w:rsidRDefault="00FB1A4E" w:rsidP="006215D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hideMark/>
          </w:tcPr>
          <w:p w:rsidR="00FB1A4E" w:rsidRDefault="005400A7" w:rsidP="006215D3">
            <w:pPr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Администрация Еловского сельсовета</w:t>
            </w:r>
          </w:p>
        </w:tc>
        <w:tc>
          <w:tcPr>
            <w:tcW w:w="993" w:type="dxa"/>
            <w:noWrap/>
            <w:hideMark/>
          </w:tcPr>
          <w:p w:rsidR="00FB1A4E" w:rsidRDefault="005400A7" w:rsidP="006215D3">
            <w:pPr>
              <w:suppressAutoHyphens/>
              <w:autoSpaceDE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709" w:type="dxa"/>
            <w:noWrap/>
            <w:hideMark/>
          </w:tcPr>
          <w:p w:rsidR="00FB1A4E" w:rsidRDefault="005400A7" w:rsidP="006215D3">
            <w:pPr>
              <w:suppressAutoHyphens/>
              <w:autoSpaceDE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0" w:type="dxa"/>
            <w:gridSpan w:val="2"/>
            <w:noWrap/>
            <w:hideMark/>
          </w:tcPr>
          <w:p w:rsidR="00FB1A4E" w:rsidRDefault="005400A7" w:rsidP="006215D3">
            <w:pPr>
              <w:suppressAutoHyphens/>
              <w:autoSpaceDE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0130877</w:t>
            </w:r>
          </w:p>
        </w:tc>
        <w:tc>
          <w:tcPr>
            <w:tcW w:w="852" w:type="dxa"/>
            <w:noWrap/>
            <w:hideMark/>
          </w:tcPr>
          <w:p w:rsidR="00FB1A4E" w:rsidRDefault="005400A7" w:rsidP="006215D3">
            <w:pPr>
              <w:suppressAutoHyphens/>
              <w:autoSpaceDE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noWrap/>
          </w:tcPr>
          <w:p w:rsidR="00FB1A4E" w:rsidRDefault="009E37F5" w:rsidP="006215D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417" w:type="dxa"/>
            <w:gridSpan w:val="2"/>
            <w:noWrap/>
          </w:tcPr>
          <w:p w:rsidR="00FB1A4E" w:rsidRDefault="009E37F5" w:rsidP="006215D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gridSpan w:val="2"/>
            <w:noWrap/>
          </w:tcPr>
          <w:p w:rsidR="00FB1A4E" w:rsidRDefault="009E37F5" w:rsidP="006215D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gridSpan w:val="2"/>
          </w:tcPr>
          <w:p w:rsidR="00FB1A4E" w:rsidRDefault="009E37F5" w:rsidP="006215D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2126" w:type="dxa"/>
            <w:hideMark/>
          </w:tcPr>
          <w:p w:rsidR="00FB1A4E" w:rsidRDefault="005400A7" w:rsidP="006215D3">
            <w:pPr>
              <w:suppressAutoHyphens/>
              <w:autoSpaceDE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Безопасность мест массового отдыха населения</w:t>
            </w:r>
          </w:p>
        </w:tc>
      </w:tr>
      <w:tr w:rsidR="00F727D5" w:rsidTr="006215D3">
        <w:trPr>
          <w:trHeight w:val="300"/>
        </w:trPr>
        <w:tc>
          <w:tcPr>
            <w:tcW w:w="15294" w:type="dxa"/>
            <w:gridSpan w:val="15"/>
            <w:hideMark/>
          </w:tcPr>
          <w:p w:rsidR="00F727D5" w:rsidRDefault="005400A7" w:rsidP="006215D3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Задача 5</w:t>
            </w:r>
            <w:r w:rsidR="00F727D5">
              <w:rPr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F727D5">
              <w:rPr>
                <w:color w:val="000000"/>
                <w:sz w:val="24"/>
                <w:szCs w:val="24"/>
                <w:lang w:eastAsia="ru-RU"/>
              </w:rPr>
              <w:t>Проведение воспитательной и пропагандистской работы с населением территории, направленной на предупреждение террористической и экстремистской деятельности</w:t>
            </w:r>
          </w:p>
        </w:tc>
      </w:tr>
      <w:tr w:rsidR="00F727D5" w:rsidTr="006215D3">
        <w:trPr>
          <w:trHeight w:val="300"/>
        </w:trPr>
        <w:tc>
          <w:tcPr>
            <w:tcW w:w="2358" w:type="dxa"/>
            <w:hideMark/>
          </w:tcPr>
          <w:p w:rsidR="00F727D5" w:rsidRDefault="005400A7" w:rsidP="006215D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Мероприятие 5</w:t>
            </w:r>
            <w:r w:rsidR="00F727D5">
              <w:rPr>
                <w:b/>
                <w:bCs/>
                <w:sz w:val="24"/>
                <w:szCs w:val="24"/>
                <w:lang w:eastAsia="ru-RU"/>
              </w:rPr>
              <w:t>.1</w:t>
            </w:r>
          </w:p>
          <w:p w:rsidR="00F727D5" w:rsidRDefault="00F727D5" w:rsidP="006215D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Распространение печатных материалов по 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антитеррористичес</w:t>
            </w:r>
            <w:proofErr w:type="spellEnd"/>
            <w:r>
              <w:rPr>
                <w:sz w:val="24"/>
                <w:szCs w:val="24"/>
                <w:lang w:eastAsia="ru-RU"/>
              </w:rPr>
              <w:t>-кой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пропаганде</w:t>
            </w:r>
          </w:p>
        </w:tc>
        <w:tc>
          <w:tcPr>
            <w:tcW w:w="1824" w:type="dxa"/>
            <w:hideMark/>
          </w:tcPr>
          <w:p w:rsidR="00F727D5" w:rsidRDefault="00F727D5" w:rsidP="006215D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Администрация Еловского сельсовета</w:t>
            </w:r>
          </w:p>
        </w:tc>
        <w:tc>
          <w:tcPr>
            <w:tcW w:w="993" w:type="dxa"/>
            <w:noWrap/>
            <w:hideMark/>
          </w:tcPr>
          <w:p w:rsidR="00F727D5" w:rsidRDefault="00F727D5" w:rsidP="006215D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gridSpan w:val="2"/>
            <w:noWrap/>
            <w:hideMark/>
          </w:tcPr>
          <w:p w:rsidR="00F727D5" w:rsidRDefault="006215D3" w:rsidP="006215D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88" w:type="dxa"/>
            <w:noWrap/>
            <w:hideMark/>
          </w:tcPr>
          <w:p w:rsidR="00F727D5" w:rsidRDefault="006215D3" w:rsidP="006215D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0130876</w:t>
            </w:r>
          </w:p>
        </w:tc>
        <w:tc>
          <w:tcPr>
            <w:tcW w:w="852" w:type="dxa"/>
            <w:noWrap/>
            <w:hideMark/>
          </w:tcPr>
          <w:p w:rsidR="00F727D5" w:rsidRDefault="006215D3" w:rsidP="006215D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727D5" w:rsidRDefault="00FB6C04" w:rsidP="006215D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noWrap/>
            <w:hideMark/>
          </w:tcPr>
          <w:p w:rsidR="00F727D5" w:rsidRDefault="00FB6C04" w:rsidP="006215D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noWrap/>
            <w:hideMark/>
          </w:tcPr>
          <w:p w:rsidR="00F727D5" w:rsidRDefault="00FB6C04" w:rsidP="006215D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hideMark/>
          </w:tcPr>
          <w:p w:rsidR="00F727D5" w:rsidRDefault="00FB6C04" w:rsidP="006215D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hideMark/>
          </w:tcPr>
          <w:p w:rsidR="00F727D5" w:rsidRDefault="00F727D5" w:rsidP="006215D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Предупреждение случаев терроризма, экстремизма</w:t>
            </w:r>
          </w:p>
        </w:tc>
      </w:tr>
      <w:tr w:rsidR="00F727D5" w:rsidTr="006215D3">
        <w:trPr>
          <w:trHeight w:val="300"/>
        </w:trPr>
        <w:tc>
          <w:tcPr>
            <w:tcW w:w="2358" w:type="dxa"/>
            <w:hideMark/>
          </w:tcPr>
          <w:p w:rsidR="00F727D5" w:rsidRDefault="00F727D5" w:rsidP="006215D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том числе </w:t>
            </w:r>
            <w:r w:rsidR="00310D10">
              <w:rPr>
                <w:sz w:val="24"/>
                <w:szCs w:val="24"/>
                <w:lang w:eastAsia="ru-RU"/>
              </w:rPr>
              <w:t xml:space="preserve"> ГРБС</w:t>
            </w:r>
          </w:p>
        </w:tc>
        <w:tc>
          <w:tcPr>
            <w:tcW w:w="1824" w:type="dxa"/>
          </w:tcPr>
          <w:p w:rsidR="00F727D5" w:rsidRDefault="00F727D5" w:rsidP="006215D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noWrap/>
          </w:tcPr>
          <w:p w:rsidR="00F727D5" w:rsidRDefault="00F727D5" w:rsidP="006215D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noWrap/>
          </w:tcPr>
          <w:p w:rsidR="00F727D5" w:rsidRDefault="00F727D5" w:rsidP="006215D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noWrap/>
          </w:tcPr>
          <w:p w:rsidR="00F727D5" w:rsidRDefault="00F727D5" w:rsidP="006215D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noWrap/>
          </w:tcPr>
          <w:p w:rsidR="00F727D5" w:rsidRDefault="00F727D5" w:rsidP="006215D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</w:tcPr>
          <w:p w:rsidR="00F727D5" w:rsidRDefault="009E37F5" w:rsidP="006215D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417" w:type="dxa"/>
            <w:gridSpan w:val="2"/>
            <w:noWrap/>
          </w:tcPr>
          <w:p w:rsidR="00F727D5" w:rsidRDefault="009E37F5" w:rsidP="006215D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241,8</w:t>
            </w:r>
          </w:p>
        </w:tc>
        <w:tc>
          <w:tcPr>
            <w:tcW w:w="1134" w:type="dxa"/>
            <w:gridSpan w:val="2"/>
            <w:noWrap/>
          </w:tcPr>
          <w:p w:rsidR="00F727D5" w:rsidRDefault="009E37F5" w:rsidP="006215D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241,8</w:t>
            </w:r>
          </w:p>
        </w:tc>
        <w:tc>
          <w:tcPr>
            <w:tcW w:w="1134" w:type="dxa"/>
            <w:gridSpan w:val="2"/>
          </w:tcPr>
          <w:p w:rsidR="00F727D5" w:rsidRDefault="009E37F5" w:rsidP="006215D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775,6</w:t>
            </w:r>
          </w:p>
        </w:tc>
        <w:tc>
          <w:tcPr>
            <w:tcW w:w="2126" w:type="dxa"/>
          </w:tcPr>
          <w:p w:rsidR="00F727D5" w:rsidRDefault="00F727D5" w:rsidP="006215D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7D5" w:rsidTr="006215D3">
        <w:trPr>
          <w:trHeight w:val="300"/>
        </w:trPr>
        <w:tc>
          <w:tcPr>
            <w:tcW w:w="2358" w:type="dxa"/>
            <w:hideMark/>
          </w:tcPr>
          <w:p w:rsidR="00F727D5" w:rsidRDefault="00F727D5" w:rsidP="006215D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hideMark/>
          </w:tcPr>
          <w:p w:rsidR="00F727D5" w:rsidRDefault="00F727D5" w:rsidP="006215D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Администрация Еловского сельсовета</w:t>
            </w:r>
          </w:p>
        </w:tc>
        <w:tc>
          <w:tcPr>
            <w:tcW w:w="993" w:type="dxa"/>
            <w:noWrap/>
            <w:hideMark/>
          </w:tcPr>
          <w:p w:rsidR="00F727D5" w:rsidRDefault="00F727D5" w:rsidP="006215D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gridSpan w:val="2"/>
            <w:noWrap/>
            <w:hideMark/>
          </w:tcPr>
          <w:p w:rsidR="00F727D5" w:rsidRDefault="00F727D5" w:rsidP="006215D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8" w:type="dxa"/>
            <w:noWrap/>
            <w:hideMark/>
          </w:tcPr>
          <w:p w:rsidR="00F727D5" w:rsidRDefault="00F727D5" w:rsidP="006215D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2" w:type="dxa"/>
            <w:noWrap/>
            <w:hideMark/>
          </w:tcPr>
          <w:p w:rsidR="00F727D5" w:rsidRDefault="00F727D5" w:rsidP="006215D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F727D5" w:rsidRDefault="009E37F5" w:rsidP="006215D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203,8</w:t>
            </w:r>
          </w:p>
        </w:tc>
        <w:tc>
          <w:tcPr>
            <w:tcW w:w="1417" w:type="dxa"/>
            <w:gridSpan w:val="2"/>
            <w:noWrap/>
          </w:tcPr>
          <w:p w:rsidR="00F727D5" w:rsidRDefault="009E37F5" w:rsidP="006215D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134" w:type="dxa"/>
            <w:gridSpan w:val="2"/>
            <w:noWrap/>
          </w:tcPr>
          <w:p w:rsidR="00F727D5" w:rsidRDefault="009E37F5" w:rsidP="006215D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134" w:type="dxa"/>
            <w:gridSpan w:val="2"/>
          </w:tcPr>
          <w:p w:rsidR="00F727D5" w:rsidRDefault="009E37F5" w:rsidP="006215D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511,0</w:t>
            </w:r>
          </w:p>
        </w:tc>
        <w:tc>
          <w:tcPr>
            <w:tcW w:w="2126" w:type="dxa"/>
          </w:tcPr>
          <w:p w:rsidR="00F727D5" w:rsidRDefault="00F727D5" w:rsidP="006215D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15D3" w:rsidRDefault="006215D3" w:rsidP="00F73D3E">
      <w:pPr>
        <w:rPr>
          <w:sz w:val="24"/>
          <w:szCs w:val="24"/>
          <w:lang w:eastAsia="ru-RU"/>
        </w:rPr>
      </w:pPr>
    </w:p>
    <w:p w:rsidR="006215D3" w:rsidRDefault="006215D3" w:rsidP="00F73D3E">
      <w:pPr>
        <w:rPr>
          <w:sz w:val="24"/>
          <w:szCs w:val="24"/>
          <w:lang w:eastAsia="ru-RU"/>
        </w:rPr>
      </w:pPr>
    </w:p>
    <w:p w:rsidR="006215D3" w:rsidRDefault="006215D3" w:rsidP="00F73D3E">
      <w:pPr>
        <w:rPr>
          <w:sz w:val="24"/>
          <w:szCs w:val="24"/>
          <w:lang w:eastAsia="ru-RU"/>
        </w:rPr>
      </w:pPr>
    </w:p>
    <w:p w:rsidR="006215D3" w:rsidRDefault="006215D3" w:rsidP="00F73D3E">
      <w:pPr>
        <w:rPr>
          <w:sz w:val="24"/>
          <w:szCs w:val="24"/>
          <w:lang w:eastAsia="ru-RU"/>
        </w:rPr>
      </w:pPr>
    </w:p>
    <w:p w:rsidR="00D241D4" w:rsidRDefault="00F73D3E" w:rsidP="00F73D3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Глава </w:t>
      </w:r>
      <w:proofErr w:type="spellStart"/>
      <w:r>
        <w:rPr>
          <w:sz w:val="24"/>
          <w:szCs w:val="24"/>
          <w:lang w:eastAsia="ru-RU"/>
        </w:rPr>
        <w:t>Еловского</w:t>
      </w:r>
      <w:proofErr w:type="spellEnd"/>
      <w:r w:rsidR="00D241D4">
        <w:rPr>
          <w:sz w:val="24"/>
          <w:szCs w:val="24"/>
          <w:lang w:eastAsia="ru-RU"/>
        </w:rPr>
        <w:t xml:space="preserve"> сельсовета                                                                     </w:t>
      </w:r>
      <w:r>
        <w:rPr>
          <w:sz w:val="24"/>
          <w:szCs w:val="24"/>
          <w:lang w:eastAsia="ru-RU"/>
        </w:rPr>
        <w:t xml:space="preserve">                                                        </w:t>
      </w:r>
      <w:r w:rsidR="00D84A4E">
        <w:rPr>
          <w:sz w:val="24"/>
          <w:szCs w:val="24"/>
          <w:lang w:eastAsia="ru-RU"/>
        </w:rPr>
        <w:t xml:space="preserve">                   </w:t>
      </w:r>
      <w:proofErr w:type="spellStart"/>
      <w:r w:rsidR="00D84A4E">
        <w:rPr>
          <w:sz w:val="24"/>
          <w:szCs w:val="24"/>
          <w:lang w:eastAsia="ru-RU"/>
        </w:rPr>
        <w:t>И.М.Калинин</w:t>
      </w:r>
      <w:proofErr w:type="spellEnd"/>
    </w:p>
    <w:p w:rsidR="00D241D4" w:rsidRDefault="00D241D4" w:rsidP="00D241D4">
      <w:pPr>
        <w:jc w:val="both"/>
        <w:rPr>
          <w:b/>
          <w:bCs/>
          <w:sz w:val="28"/>
          <w:szCs w:val="28"/>
          <w:lang w:eastAsia="ar-SA"/>
        </w:rPr>
      </w:pPr>
    </w:p>
    <w:p w:rsidR="00D16069" w:rsidRDefault="00D16069" w:rsidP="0077496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4461C7" w:rsidRDefault="00211ADB" w:rsidP="00F73D3E">
      <w:pPr>
        <w:autoSpaceDE w:val="0"/>
        <w:autoSpaceDN w:val="0"/>
        <w:adjustRightInd w:val="0"/>
        <w:spacing w:after="0" w:line="240" w:lineRule="auto"/>
        <w:ind w:left="9781"/>
        <w:jc w:val="both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E508E6" w:rsidRPr="00834EA0" w:rsidRDefault="00E508E6" w:rsidP="007749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08E6" w:rsidRPr="00834EA0" w:rsidSect="004461C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280"/>
    <w:rsid w:val="00002A30"/>
    <w:rsid w:val="00006063"/>
    <w:rsid w:val="00012A62"/>
    <w:rsid w:val="0003074D"/>
    <w:rsid w:val="000366BB"/>
    <w:rsid w:val="00085B28"/>
    <w:rsid w:val="000B0760"/>
    <w:rsid w:val="000B1EC5"/>
    <w:rsid w:val="000E1A39"/>
    <w:rsid w:val="000E4B3E"/>
    <w:rsid w:val="000F22C8"/>
    <w:rsid w:val="000F4ACB"/>
    <w:rsid w:val="00122F45"/>
    <w:rsid w:val="0013603A"/>
    <w:rsid w:val="001439A9"/>
    <w:rsid w:val="00146E99"/>
    <w:rsid w:val="00153C2F"/>
    <w:rsid w:val="00165E4E"/>
    <w:rsid w:val="00171108"/>
    <w:rsid w:val="00180E07"/>
    <w:rsid w:val="00191CEB"/>
    <w:rsid w:val="001A6E30"/>
    <w:rsid w:val="001B7AB0"/>
    <w:rsid w:val="001D1320"/>
    <w:rsid w:val="001E0A3D"/>
    <w:rsid w:val="001E4A55"/>
    <w:rsid w:val="001E69F0"/>
    <w:rsid w:val="001E7759"/>
    <w:rsid w:val="00203857"/>
    <w:rsid w:val="00211ADB"/>
    <w:rsid w:val="002125DB"/>
    <w:rsid w:val="002145B5"/>
    <w:rsid w:val="0025127F"/>
    <w:rsid w:val="00251F4C"/>
    <w:rsid w:val="00257B57"/>
    <w:rsid w:val="00265220"/>
    <w:rsid w:val="00280FD9"/>
    <w:rsid w:val="00282F4A"/>
    <w:rsid w:val="00283D8A"/>
    <w:rsid w:val="00291F32"/>
    <w:rsid w:val="0029279F"/>
    <w:rsid w:val="002A0D12"/>
    <w:rsid w:val="002A5B21"/>
    <w:rsid w:val="002B06E8"/>
    <w:rsid w:val="002C043E"/>
    <w:rsid w:val="002C525C"/>
    <w:rsid w:val="002C6533"/>
    <w:rsid w:val="002D45B2"/>
    <w:rsid w:val="002E6B47"/>
    <w:rsid w:val="002F54F6"/>
    <w:rsid w:val="00310D10"/>
    <w:rsid w:val="00311482"/>
    <w:rsid w:val="00343ED4"/>
    <w:rsid w:val="003535B5"/>
    <w:rsid w:val="00353FFD"/>
    <w:rsid w:val="003610FD"/>
    <w:rsid w:val="00361E40"/>
    <w:rsid w:val="00365026"/>
    <w:rsid w:val="00371950"/>
    <w:rsid w:val="00383D52"/>
    <w:rsid w:val="00386513"/>
    <w:rsid w:val="003C01FA"/>
    <w:rsid w:val="003E2D68"/>
    <w:rsid w:val="003E313F"/>
    <w:rsid w:val="003E38B2"/>
    <w:rsid w:val="003E39F4"/>
    <w:rsid w:val="003F5F8B"/>
    <w:rsid w:val="003F79BA"/>
    <w:rsid w:val="00410D79"/>
    <w:rsid w:val="00440EAD"/>
    <w:rsid w:val="004461C7"/>
    <w:rsid w:val="004506B6"/>
    <w:rsid w:val="004532E3"/>
    <w:rsid w:val="00482283"/>
    <w:rsid w:val="00493EB3"/>
    <w:rsid w:val="00497DE9"/>
    <w:rsid w:val="004A1E63"/>
    <w:rsid w:val="004A68EE"/>
    <w:rsid w:val="004C46A2"/>
    <w:rsid w:val="004F42BA"/>
    <w:rsid w:val="00500DF0"/>
    <w:rsid w:val="00514971"/>
    <w:rsid w:val="00536F70"/>
    <w:rsid w:val="005373F3"/>
    <w:rsid w:val="005400A7"/>
    <w:rsid w:val="0055289A"/>
    <w:rsid w:val="005575A6"/>
    <w:rsid w:val="00562453"/>
    <w:rsid w:val="00572A1A"/>
    <w:rsid w:val="00572CEE"/>
    <w:rsid w:val="005749CD"/>
    <w:rsid w:val="005905FD"/>
    <w:rsid w:val="005A68C4"/>
    <w:rsid w:val="005C3E0B"/>
    <w:rsid w:val="005C48F9"/>
    <w:rsid w:val="005D097A"/>
    <w:rsid w:val="005E45C4"/>
    <w:rsid w:val="005E72D6"/>
    <w:rsid w:val="005E7586"/>
    <w:rsid w:val="005F7280"/>
    <w:rsid w:val="00600DDC"/>
    <w:rsid w:val="00601DD7"/>
    <w:rsid w:val="006034AF"/>
    <w:rsid w:val="006215D3"/>
    <w:rsid w:val="00642AB3"/>
    <w:rsid w:val="00667EC9"/>
    <w:rsid w:val="006746A3"/>
    <w:rsid w:val="0068062A"/>
    <w:rsid w:val="00690BFE"/>
    <w:rsid w:val="006A05D0"/>
    <w:rsid w:val="006B369D"/>
    <w:rsid w:val="006B79A6"/>
    <w:rsid w:val="006C3C26"/>
    <w:rsid w:val="006D6198"/>
    <w:rsid w:val="006E44ED"/>
    <w:rsid w:val="006E657A"/>
    <w:rsid w:val="00703E6D"/>
    <w:rsid w:val="00726768"/>
    <w:rsid w:val="007306F4"/>
    <w:rsid w:val="00743D47"/>
    <w:rsid w:val="00754DC8"/>
    <w:rsid w:val="00763E60"/>
    <w:rsid w:val="00774963"/>
    <w:rsid w:val="00790712"/>
    <w:rsid w:val="007A61C1"/>
    <w:rsid w:val="007D691C"/>
    <w:rsid w:val="007F1941"/>
    <w:rsid w:val="007F39F0"/>
    <w:rsid w:val="008067CD"/>
    <w:rsid w:val="008111BB"/>
    <w:rsid w:val="008125A1"/>
    <w:rsid w:val="00821FF5"/>
    <w:rsid w:val="0082445C"/>
    <w:rsid w:val="0083048F"/>
    <w:rsid w:val="00834EA0"/>
    <w:rsid w:val="00846536"/>
    <w:rsid w:val="00861073"/>
    <w:rsid w:val="00882031"/>
    <w:rsid w:val="008A51AD"/>
    <w:rsid w:val="008C21E3"/>
    <w:rsid w:val="008E6A13"/>
    <w:rsid w:val="008F23B5"/>
    <w:rsid w:val="0090025C"/>
    <w:rsid w:val="00906154"/>
    <w:rsid w:val="00910649"/>
    <w:rsid w:val="00930222"/>
    <w:rsid w:val="00930401"/>
    <w:rsid w:val="00936F5A"/>
    <w:rsid w:val="00951749"/>
    <w:rsid w:val="00966DEF"/>
    <w:rsid w:val="009A75BA"/>
    <w:rsid w:val="009C516F"/>
    <w:rsid w:val="009D1A66"/>
    <w:rsid w:val="009D7A49"/>
    <w:rsid w:val="009E01B9"/>
    <w:rsid w:val="009E37F5"/>
    <w:rsid w:val="009F0477"/>
    <w:rsid w:val="009F2AEF"/>
    <w:rsid w:val="009F33CC"/>
    <w:rsid w:val="009F5EF5"/>
    <w:rsid w:val="00A0301E"/>
    <w:rsid w:val="00A06B59"/>
    <w:rsid w:val="00A1044A"/>
    <w:rsid w:val="00A1075D"/>
    <w:rsid w:val="00A20066"/>
    <w:rsid w:val="00A2061D"/>
    <w:rsid w:val="00A272C8"/>
    <w:rsid w:val="00A34FEE"/>
    <w:rsid w:val="00A36EF7"/>
    <w:rsid w:val="00A6160B"/>
    <w:rsid w:val="00A632BE"/>
    <w:rsid w:val="00A72ED7"/>
    <w:rsid w:val="00A7345A"/>
    <w:rsid w:val="00A73DB4"/>
    <w:rsid w:val="00A82F05"/>
    <w:rsid w:val="00A82F34"/>
    <w:rsid w:val="00AB2AFE"/>
    <w:rsid w:val="00AF1504"/>
    <w:rsid w:val="00B37028"/>
    <w:rsid w:val="00B41430"/>
    <w:rsid w:val="00B42170"/>
    <w:rsid w:val="00B54446"/>
    <w:rsid w:val="00B61EF5"/>
    <w:rsid w:val="00B7173E"/>
    <w:rsid w:val="00B82743"/>
    <w:rsid w:val="00BC1347"/>
    <w:rsid w:val="00BE1D3E"/>
    <w:rsid w:val="00BF5D71"/>
    <w:rsid w:val="00C37249"/>
    <w:rsid w:val="00C613BB"/>
    <w:rsid w:val="00C650C1"/>
    <w:rsid w:val="00C74981"/>
    <w:rsid w:val="00C77BB6"/>
    <w:rsid w:val="00C83AF4"/>
    <w:rsid w:val="00CA0D0D"/>
    <w:rsid w:val="00CB0EA7"/>
    <w:rsid w:val="00CB2C2E"/>
    <w:rsid w:val="00CB7083"/>
    <w:rsid w:val="00CC0DF0"/>
    <w:rsid w:val="00CC45F1"/>
    <w:rsid w:val="00CE0EC6"/>
    <w:rsid w:val="00CE18FC"/>
    <w:rsid w:val="00CE1B37"/>
    <w:rsid w:val="00CE64ED"/>
    <w:rsid w:val="00CF1705"/>
    <w:rsid w:val="00D04793"/>
    <w:rsid w:val="00D15FAF"/>
    <w:rsid w:val="00D16069"/>
    <w:rsid w:val="00D241D4"/>
    <w:rsid w:val="00D35747"/>
    <w:rsid w:val="00D44357"/>
    <w:rsid w:val="00D541DD"/>
    <w:rsid w:val="00D81818"/>
    <w:rsid w:val="00D84A4E"/>
    <w:rsid w:val="00D87F7D"/>
    <w:rsid w:val="00DA4A04"/>
    <w:rsid w:val="00DA7C56"/>
    <w:rsid w:val="00DB51BC"/>
    <w:rsid w:val="00DE2874"/>
    <w:rsid w:val="00DF00FD"/>
    <w:rsid w:val="00E169E3"/>
    <w:rsid w:val="00E23D57"/>
    <w:rsid w:val="00E40C06"/>
    <w:rsid w:val="00E41D0D"/>
    <w:rsid w:val="00E508E6"/>
    <w:rsid w:val="00E61785"/>
    <w:rsid w:val="00E72003"/>
    <w:rsid w:val="00E762F8"/>
    <w:rsid w:val="00E76EC6"/>
    <w:rsid w:val="00E85AA1"/>
    <w:rsid w:val="00E911FE"/>
    <w:rsid w:val="00EE2188"/>
    <w:rsid w:val="00EF3113"/>
    <w:rsid w:val="00EF4DD1"/>
    <w:rsid w:val="00EF608E"/>
    <w:rsid w:val="00F30936"/>
    <w:rsid w:val="00F30DBF"/>
    <w:rsid w:val="00F312CF"/>
    <w:rsid w:val="00F35DC7"/>
    <w:rsid w:val="00F412DD"/>
    <w:rsid w:val="00F558F1"/>
    <w:rsid w:val="00F727D5"/>
    <w:rsid w:val="00F73D3E"/>
    <w:rsid w:val="00F84B04"/>
    <w:rsid w:val="00F86688"/>
    <w:rsid w:val="00FB1A4E"/>
    <w:rsid w:val="00FB4C7F"/>
    <w:rsid w:val="00FB5D3B"/>
    <w:rsid w:val="00FB6C04"/>
    <w:rsid w:val="00FD4142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1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E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1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405BF-9BEC-4E4B-8624-53B17996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</Pages>
  <Words>2170</Words>
  <Characters>12370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ElovkaADM</cp:lastModifiedBy>
  <cp:revision>164</cp:revision>
  <cp:lastPrinted>2014-12-25T04:37:00Z</cp:lastPrinted>
  <dcterms:created xsi:type="dcterms:W3CDTF">2013-09-03T05:28:00Z</dcterms:created>
  <dcterms:modified xsi:type="dcterms:W3CDTF">2021-10-12T07:44:00Z</dcterms:modified>
</cp:coreProperties>
</file>