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F1" w:rsidRDefault="005A6D03" w:rsidP="005A6D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1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311725" w:rsidRDefault="00311725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БАЛАХТИНСКИЙ РАЙОН</w:t>
      </w:r>
    </w:p>
    <w:p w:rsidR="005457F1" w:rsidRPr="005457F1" w:rsidRDefault="00B0147D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ЕЛОВСКОГО</w:t>
      </w:r>
      <w:r w:rsidR="0031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457F1" w:rsidRP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7F1" w:rsidRP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7F1" w:rsidRP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F1" w:rsidRDefault="005457F1" w:rsidP="0054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20.06.2016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31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147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C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1F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5457F1" w:rsidRDefault="005457F1" w:rsidP="005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порядков установления и использования полос отвода          и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D03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57F1" w:rsidRDefault="005457F1" w:rsidP="005457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tabs>
          <w:tab w:val="left" w:pos="694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25</w:t>
        </w:r>
      </w:hyperlink>
      <w:r w:rsidRPr="005457F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9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от 06.10.2003 № 131-ФЗ «Об общих принципах организации местного самоуправления    в    Российской    Федерации», </w:t>
      </w:r>
      <w:r w:rsidR="00B0147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47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457F1" w:rsidRDefault="005457F1" w:rsidP="005457F1">
      <w:pPr>
        <w:pStyle w:val="ConsPlusNormal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 </w:t>
      </w:r>
      <w:hyperlink r:id="rId7" w:anchor="Par3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установления   и   использования   полос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B0147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117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 </w:t>
      </w:r>
      <w:hyperlink r:id="rId8" w:anchor="Par6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установления   и   использования   придорожных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B0147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(приложение 2).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B0147D">
        <w:rPr>
          <w:rFonts w:ascii="Times New Roman" w:hAnsi="Times New Roman" w:cs="Times New Roman"/>
          <w:sz w:val="28"/>
          <w:szCs w:val="28"/>
        </w:rPr>
        <w:t>Еловские вести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                         его официального опубликования.</w:t>
      </w: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</w:t>
      </w:r>
      <w:r w:rsidR="00B0147D">
        <w:rPr>
          <w:rFonts w:ascii="Times New Roman" w:hAnsi="Times New Roman" w:cs="Times New Roman"/>
          <w:sz w:val="28"/>
          <w:szCs w:val="28"/>
        </w:rPr>
        <w:t xml:space="preserve">                        А.А. Штуккерт</w:t>
      </w: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57F1">
          <w:pgSz w:w="11906" w:h="16838"/>
          <w:pgMar w:top="1134" w:right="850" w:bottom="1134" w:left="1701" w:header="720" w:footer="720" w:gutter="0"/>
          <w:cols w:space="720"/>
        </w:sectPr>
      </w:pPr>
    </w:p>
    <w:p w:rsidR="005457F1" w:rsidRDefault="005457F1" w:rsidP="005457F1">
      <w:pPr>
        <w:pStyle w:val="ConsPlusNormal"/>
        <w:tabs>
          <w:tab w:val="left" w:pos="4962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</w:t>
      </w:r>
    </w:p>
    <w:p w:rsidR="005457F1" w:rsidRDefault="005457F1" w:rsidP="005457F1">
      <w:pPr>
        <w:pStyle w:val="ConsPlusNormal"/>
        <w:tabs>
          <w:tab w:val="left" w:pos="4962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24261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="001C1FDC">
        <w:rPr>
          <w:rFonts w:ascii="Times New Roman" w:hAnsi="Times New Roman" w:cs="Times New Roman"/>
          <w:sz w:val="28"/>
          <w:szCs w:val="28"/>
        </w:rPr>
        <w:t>20.06.201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</w:t>
      </w:r>
      <w:r w:rsidR="001C1FD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457F1" w:rsidRDefault="005457F1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</w:p>
    <w:p w:rsidR="005457F1" w:rsidRDefault="005457F1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D24261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D24261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9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 и дорожной деятельности в Российской Федерации и о внесении изменений  в отдельные законодательные акты Российской Федерации» с учетом требований земельного законодательства Российской Федерации и регулирует механизм 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относящихся к собственности </w:t>
      </w:r>
      <w:bookmarkStart w:id="0" w:name="Par36"/>
      <w:bookmarkEnd w:id="0"/>
      <w:r w:rsidR="00D24261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полосой отвода автомобильной дороги местного значения </w:t>
      </w:r>
      <w:r w:rsidR="00D24261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– полоса отвода).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земельных участков, образующих полосу отвода автомобильных дорог, осуществляется на основании документации                      по планировке территории.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организацией, за которой закреплены автомобильные дороги на вещном праве (далее – владелец).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     и требованиями технических регламентов.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эксплуатация рекламной конструкции осуществляется                 ее владельцем на условиях частного сервитута.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r w:rsidR="00432D5A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границах полос отвода автомобильных дорог, в случае если                     их размещение за границами полос отвода по условиям рельефа местности затруднительно или нецелесообразно либо если такое размещение                         не потребует переустройства объектов в случае реконструкции автомобильной дороги, могут размещаться: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транспортные и инженерные коммуникации, линии электропередачи, линии связи, объекты трубопроводного и железнодорожного транспорта,               а также иные сооружения и объекты, которые примыкают к автомобильным дорогам или пересекают их;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 указанных объектов и их эксплуатации в границах полос отвода автомобильных дорог определяются договорами, заключаемыми владельцами этих объектов с владельцами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занимаемыми такими объектами, осуществляется на основании публичных сервитутов. 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размещения объектов, указанных в </w:t>
      </w:r>
      <w:hyperlink r:id="rId10" w:anchor="Par48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пунктах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ar52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осуществить снос (ликвидацию) указанных объектов и привести автомобильные дороги в первоначальное состояние.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отказа                  от исполнения указанных требований владелец автомобильной дороги выполняет работы по сносу (ликвидации) названных объектов и приведению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57F1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5457F1" w:rsidRDefault="005457F1" w:rsidP="005457F1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2                         </w:t>
      </w:r>
    </w:p>
    <w:p w:rsidR="005457F1" w:rsidRDefault="005457F1" w:rsidP="005457F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32D5A">
        <w:rPr>
          <w:rFonts w:ascii="Times New Roman" w:hAnsi="Times New Roman" w:cs="Times New Roman"/>
          <w:sz w:val="28"/>
          <w:szCs w:val="28"/>
        </w:rPr>
        <w:t>Еловского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457F1" w:rsidRDefault="005457F1" w:rsidP="005457F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 w:rsidR="001C1FDC">
        <w:rPr>
          <w:rFonts w:ascii="Times New Roman" w:hAnsi="Times New Roman" w:cs="Times New Roman"/>
          <w:sz w:val="28"/>
          <w:szCs w:val="28"/>
        </w:rPr>
        <w:t xml:space="preserve">20.06.2016 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1C1FDC">
        <w:rPr>
          <w:rFonts w:ascii="Times New Roman" w:hAnsi="Times New Roman" w:cs="Times New Roman"/>
          <w:sz w:val="28"/>
          <w:szCs w:val="28"/>
        </w:rPr>
        <w:t>33</w:t>
      </w: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Pr="005457F1" w:rsidRDefault="001059AD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12" w:anchor="Par66" w:history="1">
        <w:r w:rsidR="005457F1"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</w:p>
    <w:p w:rsidR="005457F1" w:rsidRDefault="005457F1" w:rsidP="005457F1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и использования придорожных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местного значения </w:t>
      </w:r>
      <w:r w:rsidR="00432D5A">
        <w:rPr>
          <w:rFonts w:ascii="Times New Roman" w:hAnsi="Times New Roman" w:cs="Times New Roman"/>
          <w:b/>
          <w:sz w:val="28"/>
          <w:szCs w:val="28"/>
        </w:rPr>
        <w:t>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432D5A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Порядок) разработан в соответствии с Федеральным </w:t>
      </w:r>
      <w:hyperlink r:id="rId13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          с учетом требований земельного законодательства Российской Федерации             и регулирует механизм установления и использования придорожных полос автомобильных дорог местного значения,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собственности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bookmarkStart w:id="3" w:name="Par66"/>
      <w:bookmarkEnd w:id="3"/>
      <w:r w:rsidR="00432D5A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придорожной полосой автомобильной дороги местного значения </w:t>
      </w:r>
      <w:r w:rsidR="00432D5A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автомобильные дороги) понимаются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</w:t>
      </w:r>
      <w:r>
        <w:rPr>
          <w:rFonts w:ascii="Times New Roman" w:hAnsi="Times New Roman" w:cs="Times New Roman"/>
          <w:sz w:val="28"/>
          <w:szCs w:val="28"/>
        </w:rPr>
        <w:br/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сохранности с учетом перспектив развития автомобильной дороги (далее – придорожная полоса).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безопасности дорожного движения, иных требований, установленных законами и изданными в соответствии с ними нормативными правовыми актами Российской Федерации, Красноярского края, муниципальных правовых актов </w:t>
      </w:r>
      <w:r w:rsidR="00F8678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Порядком.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Ширина придорожных полос автомобильных дорог определяется                 в зависимости от категории автомобильной дороги, с учетом перспектив               их развития.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каждой придорожной полосы устанавливается в размере: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семидесяти пяти метров – для автомобильных дорог первой и второй категорий;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пятидесяти метров – для автомобильных дорог третьей и четвертой категорий;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двадцати пяти метров – для автомобильных дорог пятой категории;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об установлении границ придорожных полос автомобильных дорог принимается уполномоченным органом исполнительной власти </w:t>
      </w:r>
      <w:r w:rsidR="00F8678D">
        <w:rPr>
          <w:rFonts w:ascii="Times New Roman" w:hAnsi="Times New Roman" w:cs="Times New Roman"/>
          <w:sz w:val="28"/>
          <w:szCs w:val="28"/>
        </w:rPr>
        <w:t>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уполномоченный орган).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семи дней со дня принятия решения об установлении границ придорожных полос автомобильных дорог                и (или) о внесении изменений в эти границы направляет копию решения               в орган местного самоуправления, в отношении территорий которых принято указанное решение.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в месячный срок со дня поступления копии решения об установлении границ придорожных полос автомобильной дороги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               об ограничении в обороте и особом режиме использования этих земельных участков.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Лица, осуществляющие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                         в письменной форме владельца автомобильной дороги, обязаны                          по требованию владельца автомобильной дороги прекратить производство работ, осуществить снос незаконно возведенных объектов.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отказа  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Пользователям автомобильными дорогами и иным лицам, осуществляющим использование автомобильных дорог в границах придорожной полосы,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автомобильной дороги, запрещается: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установка памятников и иных символов памяти погибшим в дорожно-транспортных происшествиях;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установка рекламных конструкций, не соответствующих требованиям технического регламента и нормативных правовых актов по безопасности движения транспорта, а также информационных щитов и плакатов,                       не имеющих отношения к безопасности дорожного движения.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>
        <w:rPr>
          <w:rFonts w:ascii="Times New Roman" w:hAnsi="Times New Roman" w:cs="Times New Roman"/>
          <w:sz w:val="28"/>
          <w:szCs w:val="28"/>
        </w:rPr>
        <w:t>8. 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выдаваемых в соответствии с Градостроительным </w:t>
      </w:r>
      <w:hyperlink r:id="rId14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принимается органами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при наличии письменного согласия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Размещение объектов дорожного сервиса в границах придорожных полос должно производиться в соответствии с документацией по планировке территории и требованиями технических регламентов.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дорожного сервиса должны быть обустроены стоянками                   и местами остановки транспортных средств, подъездами, съездами                          и примыканиями, обеспечивающими доступ к ним с автомобильных дорог. При примыкании автомобильной дороги к другой автомобильной дороге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подъезды и съезды должны быть оборудованы переходно-скоростными полосами и обустроены элементами обустройства автомобильной дороги                  в целях обеспечения безопасности дорожного движения.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содержание объектов дорожного сервиса и иных объектов в границах придорожных полос, включая площадки для стоянки          и остановки транспортных средств, подъезды и съезды к ним, осуществляется за счет средств их владельцев.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Размещение инженерных коммуникаций в границах придорожных полос допускается в случаях, если: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коммуникаций не требует их переустройства в случае реконструкции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пересечения автомобильных дорог воздушными линиями связи и линиями электропередачи расстояние от основания каждой из опор этих линий до бровки земляного полотна автомобильной дороги должно быть                 не менее высоты опоры плюс 5 метров, но во всех случаях не менее 25 метров.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информационных щитов           и указателей в границах придорожных полос должны предусматриваться обязательства владельцев и собственников этих объектов осуществить                за свой счет их снос или перенос в случае, если эти объекты создадут препятствия для нормальной эксплуатации автомобильных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их реконструкции или будут ухудшать условия движения по ним.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письменного согласия владельца автомобильной дороги физическое или юридическое лицо, имеющее намерение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рекламную конструкцию, информационный щит или указатель в границах придорожной полосы автомобильной дороги, должно представить: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согласовании;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карту-схему предполагаемого места размещения рекламной конструкции, информационного щита или указателя с привязкой                             к ближайшему километровому столбу или капитальному сооружению                     и привязкой по высоте к поверхности проезжей части автомобильной дороги;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чертеж несущей конструкции и фундамента рекламной конструкции, информационных щитов или указателей с узлами крепления;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>
        <w:rPr>
          <w:rFonts w:ascii="Times New Roman" w:hAnsi="Times New Roman" w:cs="Times New Roman"/>
          <w:sz w:val="28"/>
          <w:szCs w:val="28"/>
        </w:rPr>
        <w:t>4) схему рекламной конструкции, информационных щитов                          или указателей в цвете с указанием размеров предлагаемых подписей;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информацию о возможных звуковых сигналах, издаваемых рекламой, и их мощности;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предполагаемый срок размещения рекламной конструкции, информационных щитов или указателей.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 размещение рекламной конструкции, информационных щитов или указателей в границах придорожной полосы выдается на срок              не более двух лет. По истечении указанного срока заявитель вправе обратиться за продлением срока согласования еще на такой же срок.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или мотивированный отказ владельца автомобильной дороги направляется заявителю не позднее тридцати дней           со дня поступления заявления.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  <w:proofErr w:type="gramEnd"/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или мотивированный отказ владельца автомобильной дороги направляется заявителю не позднее тридцати дней             со дня поступления заявления.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возводить на предоставленных им земельных участках объекты, разрешенные законодательством;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информацию о проведении ремонта или реконструкции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нанесения вреда автомобильным дорогам                                    и расположенным на них сооружениям, соблюдать условия эксплуатации автомобильных дорог и безопасности дорожного движения;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обеспечивать допуск на принадлежащие им земельные участки представителей, уполномоченных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земель, а также своевременно исполнять выданные им предписания;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r:id="rId15" w:anchor="Par87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ar10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осуществлять снос и перенос возведенных на земельных участках зданий                 и сооружений;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завершения строительства, установки объекта дорожного сервиса в границах придорожной полосы ввести его в эксплуатацию                      в установленном законодательством порядке.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rPr>
          <w:rFonts w:ascii="Times New Roman" w:hAnsi="Times New Roman" w:cs="Times New Roman"/>
          <w:sz w:val="28"/>
          <w:szCs w:val="28"/>
        </w:rPr>
      </w:pPr>
    </w:p>
    <w:p w:rsidR="00233D81" w:rsidRDefault="00233D81"/>
    <w:p w:rsidR="00814EFB" w:rsidRDefault="00814EFB"/>
    <w:sectPr w:rsidR="00814EFB" w:rsidSect="0074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4E"/>
    <w:rsid w:val="001059AD"/>
    <w:rsid w:val="0011539F"/>
    <w:rsid w:val="0016314E"/>
    <w:rsid w:val="001C1FDC"/>
    <w:rsid w:val="00233D81"/>
    <w:rsid w:val="00311725"/>
    <w:rsid w:val="003B67C0"/>
    <w:rsid w:val="00432D5A"/>
    <w:rsid w:val="005457F1"/>
    <w:rsid w:val="005A6D03"/>
    <w:rsid w:val="007476FC"/>
    <w:rsid w:val="00814EFB"/>
    <w:rsid w:val="00B0147D"/>
    <w:rsid w:val="00D24261"/>
    <w:rsid w:val="00D81F71"/>
    <w:rsid w:val="00F8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45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45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3" Type="http://schemas.openxmlformats.org/officeDocument/2006/relationships/hyperlink" Target="consultantplus://offline/ref=B0A0287DFAAE684314DAE13D31473E2AD6309F626C89034529FDE56C026DE86089C112mBG6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2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5" Type="http://schemas.openxmlformats.org/officeDocument/2006/relationships/hyperlink" Target="consultantplus://offline/ref=B0A0287DFAAE684314DAE13D31473E2AD6309F626C89034529FDE56C026DE86089C112mBG6E" TargetMode="External"/><Relationship Id="rId15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0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B0A0287DFAAE684314DAE13D31473E2AD6309F626C89034529FDE56C026DE86089C112mBG7E" TargetMode="External"/><Relationship Id="rId9" Type="http://schemas.openxmlformats.org/officeDocument/2006/relationships/hyperlink" Target="consultantplus://offline/ref=B0A0287DFAAE684314DAE13D31473E2AD6309F626C89034529FDE56C026DE86089C112mBG7E" TargetMode="External"/><Relationship Id="rId14" Type="http://schemas.openxmlformats.org/officeDocument/2006/relationships/hyperlink" Target="consultantplus://offline/ref=B0A0287DFAAE684314DAE13D31473E2AD6319F696F8A034529FDE56C026DE86089C112B24228AF59m1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Admin</cp:lastModifiedBy>
  <cp:revision>10</cp:revision>
  <cp:lastPrinted>2016-06-21T06:34:00Z</cp:lastPrinted>
  <dcterms:created xsi:type="dcterms:W3CDTF">2014-01-27T00:26:00Z</dcterms:created>
  <dcterms:modified xsi:type="dcterms:W3CDTF">2016-06-21T06:35:00Z</dcterms:modified>
</cp:coreProperties>
</file>